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1C7EA" w14:textId="2558EAAF" w:rsidR="000F6227" w:rsidRDefault="000F6227">
      <w:pPr>
        <w:ind w:left="2340" w:hanging="234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230"/>
      </w:tblGrid>
      <w:tr w:rsidR="00D65902" w:rsidRPr="00C73D3D" w14:paraId="3DF20C20" w14:textId="77777777" w:rsidTr="00C84D87">
        <w:trPr>
          <w:jc w:val="center"/>
        </w:trPr>
        <w:tc>
          <w:tcPr>
            <w:tcW w:w="4320" w:type="dxa"/>
            <w:shd w:val="clear" w:color="auto" w:fill="auto"/>
          </w:tcPr>
          <w:p w14:paraId="583EA5C4" w14:textId="77777777" w:rsidR="00C84D87" w:rsidRDefault="00C84D87" w:rsidP="00C84D87">
            <w:pPr>
              <w:jc w:val="center"/>
              <w:rPr>
                <w:b/>
                <w:bCs/>
                <w:sz w:val="28"/>
                <w:szCs w:val="28"/>
                <w:lang w:eastAsia="ru-RU"/>
              </w:rPr>
            </w:pPr>
          </w:p>
          <w:p w14:paraId="631DAB2E" w14:textId="77777777" w:rsidR="00D65902" w:rsidRDefault="00D65902" w:rsidP="00C84D87">
            <w:pPr>
              <w:jc w:val="center"/>
              <w:rPr>
                <w:b/>
                <w:bCs/>
                <w:sz w:val="28"/>
                <w:szCs w:val="28"/>
                <w:lang w:eastAsia="ru-RU"/>
              </w:rPr>
            </w:pPr>
            <w:r w:rsidRPr="00C84D87">
              <w:rPr>
                <w:b/>
                <w:bCs/>
                <w:sz w:val="28"/>
                <w:szCs w:val="28"/>
                <w:lang w:eastAsia="ru-RU"/>
              </w:rPr>
              <w:t>ПОЛИТИКА И ПРОЦЕДУРА УВЕДОМЛЕНИЯ ПАЦИЕНТОВ О ФИНАНСОВОЙ ПОДДЕРЖКЕ В БОЛЬНИЦЕ BROOKDALE</w:t>
            </w:r>
          </w:p>
          <w:p w14:paraId="6B88D822" w14:textId="766A326E" w:rsidR="00C84D87" w:rsidRPr="00C84D87" w:rsidRDefault="00C84D87" w:rsidP="00C84D87">
            <w:pPr>
              <w:jc w:val="center"/>
              <w:rPr>
                <w:b/>
                <w:sz w:val="28"/>
                <w:szCs w:val="28"/>
              </w:rPr>
            </w:pPr>
          </w:p>
        </w:tc>
        <w:tc>
          <w:tcPr>
            <w:tcW w:w="4230" w:type="dxa"/>
            <w:shd w:val="clear" w:color="auto" w:fill="auto"/>
          </w:tcPr>
          <w:p w14:paraId="33927C44" w14:textId="77777777" w:rsidR="00C84D87" w:rsidRDefault="00C84D87">
            <w:pPr>
              <w:rPr>
                <w:lang w:eastAsia="ru-RU"/>
              </w:rPr>
            </w:pPr>
          </w:p>
          <w:p w14:paraId="3674D868" w14:textId="043D026B" w:rsidR="00D65902" w:rsidRPr="00C84D87" w:rsidRDefault="00D65902">
            <w:pPr>
              <w:rPr>
                <w:bCs/>
                <w:sz w:val="28"/>
                <w:szCs w:val="28"/>
              </w:rPr>
            </w:pPr>
            <w:r w:rsidRPr="00C84D87">
              <w:rPr>
                <w:sz w:val="28"/>
                <w:szCs w:val="28"/>
                <w:lang w:eastAsia="ru-RU"/>
              </w:rPr>
              <w:t>ДАТА ПОСЛЕДНЕГО ОБНОВЛЕНИЯ: 06.09.2011 г.</w:t>
            </w:r>
          </w:p>
          <w:p w14:paraId="5A64EDB7" w14:textId="77777777" w:rsidR="00D65902" w:rsidRPr="00C84D87" w:rsidRDefault="00D65902">
            <w:pPr>
              <w:rPr>
                <w:bCs/>
                <w:sz w:val="28"/>
                <w:szCs w:val="28"/>
              </w:rPr>
            </w:pPr>
          </w:p>
          <w:p w14:paraId="584C33A5" w14:textId="0654DB1E" w:rsidR="00D65902" w:rsidRPr="00C73D3D" w:rsidRDefault="00D65902">
            <w:pPr>
              <w:rPr>
                <w:bCs/>
              </w:rPr>
            </w:pPr>
            <w:r w:rsidRPr="00C84D87">
              <w:rPr>
                <w:sz w:val="28"/>
                <w:szCs w:val="28"/>
                <w:lang w:eastAsia="ru-RU"/>
              </w:rPr>
              <w:t xml:space="preserve">ПОДПИСЬ: </w:t>
            </w:r>
            <w:r>
              <w:rPr>
                <w:lang w:eastAsia="ru-RU"/>
              </w:rPr>
              <w:t>____________________</w:t>
            </w:r>
          </w:p>
          <w:p w14:paraId="7BD88EFA" w14:textId="56FC1C4B" w:rsidR="00D65902" w:rsidRPr="00C73D3D" w:rsidRDefault="00D65902" w:rsidP="00C84D87">
            <w:pPr>
              <w:ind w:left="1509"/>
              <w:rPr>
                <w:bCs/>
                <w:sz w:val="16"/>
                <w:szCs w:val="16"/>
              </w:rPr>
            </w:pPr>
            <w:r w:rsidRPr="00C84D87">
              <w:rPr>
                <w:sz w:val="18"/>
                <w:szCs w:val="18"/>
                <w:lang w:eastAsia="ru-RU"/>
              </w:rPr>
              <w:t>ФИНАНСОВЫЙ ДИРЕКТОР</w:t>
            </w:r>
          </w:p>
        </w:tc>
      </w:tr>
    </w:tbl>
    <w:p w14:paraId="487F30E7" w14:textId="77777777" w:rsidR="000F6227" w:rsidRDefault="000F6227">
      <w:pPr>
        <w:ind w:left="2340" w:hanging="2340"/>
        <w:rPr>
          <w:b/>
        </w:rPr>
      </w:pPr>
    </w:p>
    <w:p w14:paraId="5283E00A" w14:textId="77777777" w:rsidR="007C42E7" w:rsidRDefault="007C42E7">
      <w:pPr>
        <w:ind w:left="2340" w:hanging="2340"/>
        <w:rPr>
          <w:b/>
        </w:rPr>
      </w:pPr>
    </w:p>
    <w:p w14:paraId="2836BC79" w14:textId="77777777" w:rsidR="000F6227" w:rsidRDefault="000F6227" w:rsidP="00C84D87">
      <w:pPr>
        <w:ind w:left="2340" w:right="-540" w:hanging="2340"/>
        <w:rPr>
          <w:b/>
        </w:rPr>
      </w:pPr>
      <w:r>
        <w:rPr>
          <w:b/>
          <w:bCs/>
          <w:lang w:eastAsia="ru-RU"/>
        </w:rPr>
        <w:t>ПОЛИТИКА:</w:t>
      </w:r>
      <w:r>
        <w:rPr>
          <w:b/>
          <w:bCs/>
          <w:lang w:eastAsia="ru-RU"/>
        </w:rPr>
        <w:tab/>
      </w:r>
      <w:r>
        <w:rPr>
          <w:lang w:eastAsia="ru-RU"/>
        </w:rPr>
        <w:t>Предоставлять правомочным незастрахованным пациентам доступ к заявлениям на получение государственной помощи и (или) финансовой поддержки.</w:t>
      </w:r>
    </w:p>
    <w:p w14:paraId="56E92374" w14:textId="77777777" w:rsidR="000F6227" w:rsidRDefault="000F6227" w:rsidP="00C84D87">
      <w:pPr>
        <w:ind w:left="2340" w:right="-540" w:hanging="2340"/>
      </w:pPr>
    </w:p>
    <w:p w14:paraId="49020D81" w14:textId="77777777" w:rsidR="000F6227" w:rsidRDefault="000F6227" w:rsidP="00C84D87">
      <w:pPr>
        <w:ind w:left="2340" w:right="-540" w:hanging="2340"/>
      </w:pPr>
    </w:p>
    <w:p w14:paraId="6ECCEB12" w14:textId="77777777" w:rsidR="000F6227" w:rsidRDefault="000F6227" w:rsidP="00C84D87">
      <w:pPr>
        <w:ind w:left="2340" w:right="-540" w:hanging="2340"/>
      </w:pPr>
      <w:r>
        <w:rPr>
          <w:b/>
          <w:bCs/>
          <w:lang w:eastAsia="ru-RU"/>
        </w:rPr>
        <w:t>ЦЕЛЬ:</w:t>
      </w:r>
      <w:r>
        <w:rPr>
          <w:b/>
          <w:bCs/>
          <w:lang w:eastAsia="ru-RU"/>
        </w:rPr>
        <w:tab/>
      </w:r>
      <w:r>
        <w:rPr>
          <w:lang w:eastAsia="ru-RU"/>
        </w:rPr>
        <w:t xml:space="preserve">Предоставлять физически и финансово доступную медицинскую помощь незастрахованным пациентам и определять методы уведомления пациентов и членов их семей о политике финансовой поддержки в </w:t>
      </w:r>
      <w:r>
        <w:rPr>
          <w:b/>
          <w:bCs/>
          <w:color w:val="FF6600"/>
          <w:lang w:eastAsia="ru-RU"/>
        </w:rPr>
        <w:t>Brookdale Hospital Medical Center</w:t>
      </w:r>
      <w:r>
        <w:rPr>
          <w:lang w:eastAsia="ru-RU"/>
        </w:rPr>
        <w:t>.</w:t>
      </w:r>
    </w:p>
    <w:p w14:paraId="4663103E" w14:textId="77777777" w:rsidR="005816EF" w:rsidRDefault="005816EF" w:rsidP="00C84D87">
      <w:pPr>
        <w:ind w:left="2340" w:right="-540" w:hanging="2340"/>
        <w:rPr>
          <w:b/>
        </w:rPr>
      </w:pPr>
    </w:p>
    <w:p w14:paraId="6172FA5B" w14:textId="77777777" w:rsidR="0009594A" w:rsidRDefault="0009594A" w:rsidP="00C84D87">
      <w:pPr>
        <w:ind w:left="2340" w:right="-540" w:hanging="2340"/>
        <w:rPr>
          <w:b/>
        </w:rPr>
      </w:pPr>
    </w:p>
    <w:p w14:paraId="12FB5B1D" w14:textId="77777777" w:rsidR="000F6227" w:rsidRDefault="000F6227" w:rsidP="00C84D87">
      <w:pPr>
        <w:ind w:left="2340" w:right="-540" w:hanging="2340"/>
        <w:rPr>
          <w:b/>
        </w:rPr>
      </w:pPr>
      <w:r>
        <w:rPr>
          <w:b/>
          <w:bCs/>
          <w:lang w:eastAsia="ru-RU"/>
        </w:rPr>
        <w:t>ПРОЦЕДУРА:</w:t>
      </w:r>
      <w:r>
        <w:rPr>
          <w:b/>
          <w:bCs/>
          <w:lang w:eastAsia="ru-RU"/>
        </w:rPr>
        <w:tab/>
        <w:t>Уведомление пациентов:</w:t>
      </w:r>
    </w:p>
    <w:p w14:paraId="4FE32A25" w14:textId="77777777" w:rsidR="007C42E7" w:rsidRDefault="007C42E7" w:rsidP="00C84D87">
      <w:pPr>
        <w:ind w:left="2340" w:right="-540" w:hanging="2340"/>
        <w:rPr>
          <w:b/>
        </w:rPr>
      </w:pPr>
    </w:p>
    <w:p w14:paraId="58D4B9A3" w14:textId="77777777" w:rsidR="00177D83" w:rsidRDefault="00F97248" w:rsidP="00C84D87">
      <w:pPr>
        <w:ind w:left="2340" w:right="-540"/>
      </w:pPr>
      <w:r>
        <w:rPr>
          <w:lang w:eastAsia="ru-RU"/>
        </w:rPr>
        <w:t xml:space="preserve">Организация </w:t>
      </w:r>
      <w:r>
        <w:rPr>
          <w:b/>
          <w:bCs/>
          <w:color w:val="FF6600"/>
          <w:lang w:eastAsia="ru-RU"/>
        </w:rPr>
        <w:t>Brookdale Hospital Medical Center</w:t>
      </w:r>
      <w:r>
        <w:rPr>
          <w:lang w:eastAsia="ru-RU"/>
        </w:rPr>
        <w:t xml:space="preserve"> разработала и разместила в открытом доступе чёткое и понятное краткое письменное изложение своих политик финансовой поддержки и следит за тем, чтобы каждый пациент был удомлён о существовании этих политик.  </w:t>
      </w:r>
      <w:r>
        <w:rPr>
          <w:b/>
          <w:bCs/>
          <w:color w:val="FF6600"/>
          <w:lang w:eastAsia="ru-RU"/>
        </w:rPr>
        <w:t>Больница</w:t>
      </w:r>
      <w:r>
        <w:rPr>
          <w:lang w:eastAsia="ru-RU"/>
        </w:rPr>
        <w:t xml:space="preserve"> имеет круглосуточное отделение неотложной помощи и уведомляет пациентов о доступности финансовой поддержки в ходе приёма и регистрации с помощью размещения в помещениях заметной информации на языках пациентов, а также включает эту информацию во все счета и выписки, отправляемые пациентам.  Кроме того, </w:t>
      </w:r>
      <w:r>
        <w:rPr>
          <w:b/>
          <w:bCs/>
          <w:color w:val="FF6600"/>
          <w:lang w:eastAsia="ru-RU"/>
        </w:rPr>
        <w:t>Больница</w:t>
      </w:r>
      <w:r>
        <w:rPr>
          <w:lang w:eastAsia="ru-RU"/>
        </w:rPr>
        <w:t xml:space="preserve"> размещает краткое изложение порядка предоставления финансовой помощи на своём веб-сайте.</w:t>
      </w:r>
    </w:p>
    <w:p w14:paraId="73E28724" w14:textId="77777777" w:rsidR="00177D83" w:rsidRDefault="00177D83" w:rsidP="00C84D87">
      <w:pPr>
        <w:ind w:right="-540"/>
      </w:pPr>
    </w:p>
    <w:p w14:paraId="5467639E" w14:textId="77777777" w:rsidR="00177D83" w:rsidRDefault="00177D83" w:rsidP="00C84D87">
      <w:pPr>
        <w:ind w:left="2340" w:right="-540"/>
      </w:pPr>
      <w:r>
        <w:rPr>
          <w:lang w:eastAsia="ru-RU"/>
        </w:rPr>
        <w:t xml:space="preserve">В этой информации указаны значения уровня дохода, используемые для определения права на получение финансовой поддержки, указано основное место </w:t>
      </w:r>
      <w:r>
        <w:rPr>
          <w:b/>
          <w:bCs/>
          <w:color w:val="FF6600"/>
          <w:lang w:eastAsia="ru-RU"/>
        </w:rPr>
        <w:t>Больницы</w:t>
      </w:r>
      <w:r>
        <w:rPr>
          <w:lang w:eastAsia="ru-RU"/>
        </w:rPr>
        <w:t xml:space="preserve"> для получения услуги и информация о том, как пациенту подать заявление на получение финансовой помощи.</w:t>
      </w:r>
    </w:p>
    <w:p w14:paraId="1D6581D6" w14:textId="77777777" w:rsidR="00177D83" w:rsidRDefault="00177D83" w:rsidP="00C84D87">
      <w:pPr>
        <w:ind w:right="-540"/>
      </w:pPr>
    </w:p>
    <w:p w14:paraId="5A32B5A0" w14:textId="77777777" w:rsidR="00177D83" w:rsidRDefault="00177D83" w:rsidP="00C84D87">
      <w:pPr>
        <w:ind w:left="2340" w:right="-540"/>
      </w:pPr>
      <w:r>
        <w:rPr>
          <w:lang w:eastAsia="ru-RU"/>
        </w:rPr>
        <w:t xml:space="preserve">Кроме того, </w:t>
      </w:r>
      <w:r>
        <w:rPr>
          <w:b/>
          <w:bCs/>
          <w:color w:val="FF6600"/>
          <w:lang w:eastAsia="ru-RU"/>
        </w:rPr>
        <w:t>Больница</w:t>
      </w:r>
      <w:r>
        <w:rPr>
          <w:lang w:eastAsia="ru-RU"/>
        </w:rPr>
        <w:t xml:space="preserve"> требует от внешних агентств по сбору платежей, когда это уместно, предоставлять пациентам информацию о том, как подать заявление на получение финансовой помощи.</w:t>
      </w:r>
    </w:p>
    <w:p w14:paraId="666E8E85" w14:textId="77777777" w:rsidR="00177D83" w:rsidRDefault="00177D83" w:rsidP="00C84D87">
      <w:pPr>
        <w:ind w:right="-540"/>
      </w:pPr>
    </w:p>
    <w:p w14:paraId="3A5E6486" w14:textId="77777777" w:rsidR="000F6227" w:rsidRDefault="00177D83" w:rsidP="00C84D87">
      <w:pPr>
        <w:ind w:left="1620" w:right="-540" w:firstLine="720"/>
        <w:rPr>
          <w:b/>
        </w:rPr>
      </w:pPr>
      <w:r>
        <w:rPr>
          <w:b/>
          <w:bCs/>
          <w:lang w:eastAsia="ru-RU"/>
        </w:rPr>
        <w:t>Документы для уведомления пациентов приведены в Приложении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230"/>
      </w:tblGrid>
      <w:tr w:rsidR="00C84D87" w:rsidRPr="00C73D3D" w14:paraId="57EF2D1B" w14:textId="77777777" w:rsidTr="00C84D87">
        <w:trPr>
          <w:jc w:val="center"/>
        </w:trPr>
        <w:tc>
          <w:tcPr>
            <w:tcW w:w="4320" w:type="dxa"/>
            <w:shd w:val="clear" w:color="auto" w:fill="auto"/>
          </w:tcPr>
          <w:p w14:paraId="3980EFEF" w14:textId="28BC77E5" w:rsidR="00C84D87" w:rsidRDefault="000F6227" w:rsidP="00C84D87">
            <w:pPr>
              <w:jc w:val="center"/>
              <w:rPr>
                <w:b/>
                <w:bCs/>
                <w:sz w:val="28"/>
                <w:szCs w:val="28"/>
                <w:lang w:eastAsia="ru-RU"/>
              </w:rPr>
            </w:pPr>
            <w:r>
              <w:rPr>
                <w:b/>
              </w:rPr>
              <w:lastRenderedPageBreak/>
              <w:br w:type="page"/>
            </w:r>
          </w:p>
          <w:p w14:paraId="22817DD1" w14:textId="77777777" w:rsidR="00C84D87" w:rsidRDefault="00C84D87" w:rsidP="00C84D87">
            <w:pPr>
              <w:jc w:val="center"/>
              <w:rPr>
                <w:b/>
                <w:bCs/>
                <w:sz w:val="28"/>
                <w:szCs w:val="28"/>
                <w:lang w:eastAsia="ru-RU"/>
              </w:rPr>
            </w:pPr>
            <w:r w:rsidRPr="00C84D87">
              <w:rPr>
                <w:b/>
                <w:bCs/>
                <w:sz w:val="28"/>
                <w:szCs w:val="28"/>
                <w:lang w:eastAsia="ru-RU"/>
              </w:rPr>
              <w:t>ПОЛИТИКА И ПРОЦЕДУРА УВЕДОМЛЕНИЯ ПАЦИЕНТОВ О ФИНАНСОВОЙ ПОДДЕРЖКЕ В БОЛЬНИЦЕ BROOKDALE</w:t>
            </w:r>
          </w:p>
          <w:p w14:paraId="16BDEC05" w14:textId="4E735496" w:rsidR="00C84D87" w:rsidRPr="00C73D3D" w:rsidRDefault="00C84D87" w:rsidP="00C84D87">
            <w:pPr>
              <w:rPr>
                <w:b/>
              </w:rPr>
            </w:pPr>
          </w:p>
        </w:tc>
        <w:tc>
          <w:tcPr>
            <w:tcW w:w="4230" w:type="dxa"/>
            <w:shd w:val="clear" w:color="auto" w:fill="auto"/>
          </w:tcPr>
          <w:p w14:paraId="77A98D21" w14:textId="77777777" w:rsidR="00C84D87" w:rsidRDefault="00C84D87" w:rsidP="00C84D87">
            <w:pPr>
              <w:rPr>
                <w:lang w:eastAsia="ru-RU"/>
              </w:rPr>
            </w:pPr>
          </w:p>
          <w:p w14:paraId="3E982054" w14:textId="77777777" w:rsidR="00C84D87" w:rsidRPr="00C84D87" w:rsidRDefault="00C84D87" w:rsidP="00C84D87">
            <w:pPr>
              <w:rPr>
                <w:bCs/>
                <w:sz w:val="28"/>
                <w:szCs w:val="28"/>
              </w:rPr>
            </w:pPr>
            <w:r w:rsidRPr="00C84D87">
              <w:rPr>
                <w:sz w:val="28"/>
                <w:szCs w:val="28"/>
                <w:lang w:eastAsia="ru-RU"/>
              </w:rPr>
              <w:t>ДАТА ПОСЛЕДНЕГО ОБНОВЛЕНИЯ: 06.09.2011 г.</w:t>
            </w:r>
          </w:p>
          <w:p w14:paraId="6D1CFB5F" w14:textId="77777777" w:rsidR="00C84D87" w:rsidRPr="00C84D87" w:rsidRDefault="00C84D87" w:rsidP="00C84D87">
            <w:pPr>
              <w:rPr>
                <w:bCs/>
                <w:sz w:val="28"/>
                <w:szCs w:val="28"/>
              </w:rPr>
            </w:pPr>
          </w:p>
          <w:p w14:paraId="0BE468F2" w14:textId="77777777" w:rsidR="00C84D87" w:rsidRPr="00C73D3D" w:rsidRDefault="00C84D87" w:rsidP="00C84D87">
            <w:pPr>
              <w:rPr>
                <w:bCs/>
              </w:rPr>
            </w:pPr>
            <w:r w:rsidRPr="00C84D87">
              <w:rPr>
                <w:sz w:val="28"/>
                <w:szCs w:val="28"/>
                <w:lang w:eastAsia="ru-RU"/>
              </w:rPr>
              <w:t xml:space="preserve">ПОДПИСЬ: </w:t>
            </w:r>
            <w:r>
              <w:rPr>
                <w:lang w:eastAsia="ru-RU"/>
              </w:rPr>
              <w:t>____________________</w:t>
            </w:r>
          </w:p>
          <w:p w14:paraId="3AEAACAD" w14:textId="549AC216" w:rsidR="00C84D87" w:rsidRPr="00C73D3D" w:rsidRDefault="00C84D87" w:rsidP="00C84D87">
            <w:pPr>
              <w:jc w:val="right"/>
              <w:rPr>
                <w:bCs/>
                <w:sz w:val="16"/>
                <w:szCs w:val="16"/>
              </w:rPr>
            </w:pPr>
            <w:r w:rsidRPr="00C84D87">
              <w:rPr>
                <w:sz w:val="18"/>
                <w:szCs w:val="18"/>
                <w:lang w:eastAsia="ru-RU"/>
              </w:rPr>
              <w:t>ФИНАНСОВЫЙ ДИРЕКТОР</w:t>
            </w:r>
          </w:p>
        </w:tc>
      </w:tr>
    </w:tbl>
    <w:p w14:paraId="7AA92AFC" w14:textId="77777777" w:rsidR="00763261" w:rsidRDefault="00763261" w:rsidP="00C84D87">
      <w:pPr>
        <w:spacing w:line="200" w:lineRule="exact"/>
      </w:pPr>
    </w:p>
    <w:p w14:paraId="46E2F39E" w14:textId="77777777" w:rsidR="000F6227" w:rsidRDefault="000F6227" w:rsidP="00C84D87">
      <w:pPr>
        <w:spacing w:line="200" w:lineRule="exact"/>
        <w:ind w:left="2340" w:hanging="2340"/>
        <w:rPr>
          <w:b/>
        </w:rPr>
      </w:pPr>
    </w:p>
    <w:p w14:paraId="0BA8C7CC" w14:textId="77777777" w:rsidR="000F6227" w:rsidRDefault="000F6227" w:rsidP="007D7151">
      <w:pPr>
        <w:ind w:left="2340" w:right="-360" w:hanging="2340"/>
        <w:rPr>
          <w:i/>
        </w:rPr>
      </w:pPr>
      <w:r>
        <w:rPr>
          <w:b/>
          <w:bCs/>
          <w:lang w:eastAsia="ru-RU"/>
        </w:rPr>
        <w:t>ПОЛИТИКА:</w:t>
      </w:r>
      <w:r>
        <w:rPr>
          <w:b/>
          <w:bCs/>
          <w:lang w:eastAsia="ru-RU"/>
        </w:rPr>
        <w:tab/>
      </w:r>
      <w:r>
        <w:rPr>
          <w:lang w:eastAsia="ru-RU"/>
        </w:rPr>
        <w:t>Предоставлять правомочным незастрахованным пациентам доступ к заявлениям на получение государственной помощи и (или) финансовой поддержки.</w:t>
      </w:r>
    </w:p>
    <w:p w14:paraId="650596F4" w14:textId="77777777" w:rsidR="000F6227" w:rsidRDefault="000F6227" w:rsidP="007D7151">
      <w:pPr>
        <w:spacing w:line="200" w:lineRule="exact"/>
        <w:ind w:left="2340" w:right="-360" w:hanging="2340"/>
        <w:rPr>
          <w:b/>
        </w:rPr>
      </w:pPr>
    </w:p>
    <w:p w14:paraId="227CF12C" w14:textId="77777777" w:rsidR="007C42E7" w:rsidRDefault="007C42E7" w:rsidP="007D7151">
      <w:pPr>
        <w:spacing w:line="200" w:lineRule="exact"/>
        <w:ind w:left="2340" w:right="-360" w:hanging="2340"/>
        <w:rPr>
          <w:b/>
        </w:rPr>
      </w:pPr>
    </w:p>
    <w:p w14:paraId="2E3CF95B" w14:textId="77777777" w:rsidR="000F6227" w:rsidRDefault="000F6227" w:rsidP="007D7151">
      <w:pPr>
        <w:ind w:left="2340" w:right="-360" w:hanging="2340"/>
      </w:pPr>
      <w:r>
        <w:rPr>
          <w:b/>
          <w:bCs/>
          <w:lang w:eastAsia="ru-RU"/>
        </w:rPr>
        <w:t>ЦЕЛЬ:</w:t>
      </w:r>
      <w:r>
        <w:rPr>
          <w:b/>
          <w:bCs/>
          <w:lang w:eastAsia="ru-RU"/>
        </w:rPr>
        <w:tab/>
      </w:r>
      <w:r>
        <w:rPr>
          <w:lang w:eastAsia="ru-RU"/>
        </w:rPr>
        <w:t>Предоставлять физически и финансово доступную медицинскую помощь незастрахованным пациентам и определять их финансовую ответственность за предоставленную медицинскую помощь в зависимости от их платежеспособности.</w:t>
      </w:r>
    </w:p>
    <w:p w14:paraId="7436DFC3" w14:textId="77777777" w:rsidR="000F6227" w:rsidRDefault="000F6227" w:rsidP="007D7151">
      <w:pPr>
        <w:spacing w:line="200" w:lineRule="exact"/>
        <w:ind w:left="2340" w:right="-360" w:hanging="2340"/>
        <w:rPr>
          <w:b/>
        </w:rPr>
      </w:pPr>
    </w:p>
    <w:p w14:paraId="78333585" w14:textId="77777777" w:rsidR="007C42E7" w:rsidRDefault="007C42E7" w:rsidP="007D7151">
      <w:pPr>
        <w:spacing w:line="200" w:lineRule="exact"/>
        <w:ind w:left="2340" w:right="-360" w:hanging="2340"/>
        <w:rPr>
          <w:b/>
        </w:rPr>
      </w:pPr>
    </w:p>
    <w:p w14:paraId="5F992EEB" w14:textId="77777777" w:rsidR="000F6227" w:rsidRDefault="000F6227" w:rsidP="007D7151">
      <w:pPr>
        <w:ind w:left="2340" w:right="-360" w:hanging="2340"/>
        <w:rPr>
          <w:b/>
        </w:rPr>
      </w:pPr>
      <w:r>
        <w:rPr>
          <w:b/>
          <w:bCs/>
          <w:lang w:eastAsia="ru-RU"/>
        </w:rPr>
        <w:t>ПРОЦЕДУРА:</w:t>
      </w:r>
      <w:r>
        <w:rPr>
          <w:b/>
          <w:bCs/>
          <w:lang w:eastAsia="ru-RU"/>
        </w:rPr>
        <w:tab/>
        <w:t>Правомочность:</w:t>
      </w:r>
    </w:p>
    <w:p w14:paraId="12A9D41A" w14:textId="77777777" w:rsidR="000F6227" w:rsidRDefault="000F6227" w:rsidP="007D7151">
      <w:pPr>
        <w:spacing w:line="200" w:lineRule="exact"/>
        <w:ind w:left="2340" w:right="-360" w:hanging="2340"/>
        <w:rPr>
          <w:b/>
        </w:rPr>
      </w:pPr>
    </w:p>
    <w:p w14:paraId="183A9E0C" w14:textId="77777777" w:rsidR="00E76D4A" w:rsidRPr="00C230D2" w:rsidRDefault="00F97248" w:rsidP="007D7151">
      <w:pPr>
        <w:ind w:left="2340" w:right="-360"/>
      </w:pPr>
      <w:r>
        <w:rPr>
          <w:lang w:eastAsia="ru-RU"/>
        </w:rPr>
        <w:t xml:space="preserve">Политика финансовой поддержки </w:t>
      </w:r>
      <w:r>
        <w:rPr>
          <w:b/>
          <w:bCs/>
          <w:color w:val="FF6600"/>
          <w:lang w:eastAsia="ru-RU"/>
        </w:rPr>
        <w:t>Brookdale Hospital Medical Center</w:t>
      </w:r>
      <w:r>
        <w:rPr>
          <w:lang w:eastAsia="ru-RU"/>
        </w:rPr>
        <w:t xml:space="preserve"> гарантирует, что любой пациент, который был признан незастрахованным в результате базовой финансовой проверки, будет иметь право на общую благотворительную скидку на неотложную медицинскую помощь (для жителей штата Нью-Йорк) и (или) на необходимые по медицинским показаниям услуги (для жителей основной зоны обслуживания больницы).  Общая благотворительная скидка рассчитывается по текущему применимому тарифу Medicaid, в зависимости от предоставляемой услуги.  Кроме того, для покрываемых услуг нет ограничений на финансовую поддержку в зависимости от состояния здоровья заявителя.</w:t>
      </w:r>
    </w:p>
    <w:p w14:paraId="1BCDF978" w14:textId="77777777" w:rsidR="00E76D4A" w:rsidRPr="00C230D2" w:rsidRDefault="00E76D4A" w:rsidP="007D7151">
      <w:pPr>
        <w:spacing w:line="200" w:lineRule="exact"/>
        <w:ind w:right="-360"/>
      </w:pPr>
    </w:p>
    <w:p w14:paraId="47E83288" w14:textId="5014AC58" w:rsidR="000D6880" w:rsidRDefault="00C95A84" w:rsidP="007D7151">
      <w:pPr>
        <w:ind w:left="2340" w:right="-360"/>
        <w:rPr>
          <w:lang w:eastAsia="ru-RU"/>
        </w:rPr>
      </w:pPr>
      <w:r>
        <w:rPr>
          <w:b/>
          <w:bCs/>
          <w:color w:val="FF6600"/>
          <w:lang w:eastAsia="ru-RU"/>
        </w:rPr>
        <w:t>Больница</w:t>
      </w:r>
      <w:r>
        <w:rPr>
          <w:lang w:eastAsia="ru-RU"/>
        </w:rPr>
        <w:t xml:space="preserve"> также оказывает дополнительную финансовую поддержку пациентам с доходом ниже 300% FPL (федерального прожиточного минимума).  Чтобы иметь потенциальное право на получение дополнительной финансовой поддержки, пациент должен быть не застрахован или должен исчерпать свои пособия по медицинскому страхованию, и должен быть признан отделом финансового консультирования больницы не имеющим права на участие в какой-либо другой государственной программе помощи.  Пациенты, которые потенциально соответствуют критериям и предоставляют доказательства того, что их доход ниже 300% FPL, могут претендовать на дополнительную финансовую поддержку.  Уровень дополнительной помощи будет зависеть от того, насколько низок их доход.  Для пациентов, имеющих право на получение финансовой поддержки, исследование ресурсов не предусмотрено.</w:t>
      </w:r>
    </w:p>
    <w:p w14:paraId="44248A74" w14:textId="77777777" w:rsidR="00C84D87" w:rsidRDefault="00C84D87" w:rsidP="00E76D4A">
      <w:pPr>
        <w:ind w:left="2340"/>
      </w:pPr>
    </w:p>
    <w:p w14:paraId="31E75F41" w14:textId="77777777" w:rsidR="00E76D4A" w:rsidRPr="00C230D2" w:rsidRDefault="00E76D4A" w:rsidP="007D7151">
      <w:pPr>
        <w:ind w:left="2340" w:right="-270"/>
      </w:pPr>
      <w:r>
        <w:rPr>
          <w:lang w:eastAsia="ru-RU"/>
        </w:rPr>
        <w:t>Обратите внимание, что из этой программы исключены некоторые получаемые по желанию услуги, например, косметические услуги, не являющиеся необходимыми с медицинской точки зрения, и услуги по самосовершенствованию.</w:t>
      </w:r>
    </w:p>
    <w:p w14:paraId="143DFDE8" w14:textId="77777777" w:rsidR="00E76D4A" w:rsidRPr="00C230D2" w:rsidRDefault="00E76D4A" w:rsidP="007D7151">
      <w:pPr>
        <w:ind w:right="-270"/>
      </w:pPr>
    </w:p>
    <w:p w14:paraId="29427716" w14:textId="77777777" w:rsidR="000D6880" w:rsidRPr="006136A0" w:rsidRDefault="000D6880" w:rsidP="007D7151">
      <w:pPr>
        <w:autoSpaceDE w:val="0"/>
        <w:autoSpaceDN w:val="0"/>
        <w:adjustRightInd w:val="0"/>
        <w:ind w:left="2340" w:right="-270"/>
        <w:rPr>
          <w:rFonts w:eastAsia="Times New Roman"/>
          <w:lang w:eastAsia="en-US"/>
        </w:rPr>
      </w:pPr>
      <w:r>
        <w:rPr>
          <w:rFonts w:eastAsia="Times New Roman"/>
          <w:lang w:eastAsia="ru-RU"/>
        </w:rPr>
        <w:t>На пациентов, чьи остатки на счетах считаются их ответственностью, может распространяться требование Больницы об удержании на любые права на иски, судебные претензии, встречные иски, требования или урегулирования любого характера, которые могут быть связаны или являться результатом  телесных повреждений, полученных перед лечением или получением медицинских услуг в Больнице, в соответствии с разделом 189 Закона штата Нью-Йорк о залоговом удержании и любыми другими применимыми законами, правилами или положениями.  Счета пациентов, по которым Больница воспользовалась правом на удержание, не могут покрываться программой финансовой поддержки без независимой проверки, рассмотрения и последующего заключения соглашения между Больницей и пациентом/гарантом.</w:t>
      </w:r>
    </w:p>
    <w:p w14:paraId="75DF5D9B" w14:textId="77777777" w:rsidR="000D6880" w:rsidRDefault="000D6880" w:rsidP="007D7151">
      <w:pPr>
        <w:autoSpaceDE w:val="0"/>
        <w:autoSpaceDN w:val="0"/>
        <w:adjustRightInd w:val="0"/>
        <w:ind w:left="200" w:right="-270"/>
        <w:rPr>
          <w:rFonts w:ascii="Tahoma" w:eastAsia="Times New Roman" w:hAnsi="Tahoma" w:cs="Tahoma"/>
          <w:sz w:val="16"/>
          <w:szCs w:val="16"/>
          <w:lang w:eastAsia="en-US"/>
        </w:rPr>
      </w:pPr>
    </w:p>
    <w:p w14:paraId="1517029D" w14:textId="77777777" w:rsidR="00E76D4A" w:rsidRPr="00C230D2" w:rsidRDefault="0021085D" w:rsidP="007D7151">
      <w:pPr>
        <w:ind w:left="2340" w:right="-270"/>
      </w:pPr>
      <w:r>
        <w:rPr>
          <w:lang w:eastAsia="ru-RU"/>
        </w:rPr>
        <w:t>Доплаты и франшизы не покрываются этой программой.</w:t>
      </w:r>
    </w:p>
    <w:p w14:paraId="2ECC0BE4" w14:textId="77777777" w:rsidR="00E76D4A" w:rsidRPr="00C230D2" w:rsidRDefault="00E76D4A" w:rsidP="007D7151">
      <w:pPr>
        <w:ind w:right="-270"/>
      </w:pPr>
    </w:p>
    <w:p w14:paraId="64F0EEE9" w14:textId="77777777" w:rsidR="00CF4CCC" w:rsidRDefault="00E76D4A" w:rsidP="007D7151">
      <w:pPr>
        <w:ind w:left="2340" w:right="-270"/>
        <w:rPr>
          <w:highlight w:val="yellow"/>
        </w:rPr>
      </w:pPr>
      <w:r>
        <w:rPr>
          <w:highlight w:val="yellow"/>
          <w:lang w:eastAsia="ru-RU"/>
        </w:rPr>
        <w:t>Пациенты, у которых нет страховки и которые решили не обращаться за дополнительной благотворительной поддержкой, отказываются сотрудничать или которых невозможно найти, автоматически проверяются на право получения общей благотворительной скидки в соответствии с тарифами возмещения расходов Medicaid за предоставленные услуги.</w:t>
      </w:r>
    </w:p>
    <w:p w14:paraId="0A0A4C9F" w14:textId="77777777" w:rsidR="00CF4CCC" w:rsidRDefault="00CF4CCC" w:rsidP="007D7151">
      <w:pPr>
        <w:ind w:left="2340" w:right="-270"/>
        <w:rPr>
          <w:highlight w:val="yellow"/>
        </w:rPr>
      </w:pPr>
    </w:p>
    <w:p w14:paraId="482A196C" w14:textId="77777777" w:rsidR="00D85C99" w:rsidRDefault="00D85C99" w:rsidP="007D7151">
      <w:pPr>
        <w:ind w:left="2340" w:right="-270"/>
      </w:pPr>
      <w:r>
        <w:rPr>
          <w:highlight w:val="yellow"/>
          <w:lang w:eastAsia="ru-RU"/>
        </w:rPr>
        <w:t>Вместо полных сумм или других методов выставления счетов для незастрахованных пациентов будет применяться система общей благотворительной скидки.  Больничные расходы незастрахованного пациента ни в коем случае не будут превышать ставку возмещения Medicaid, даже если счёт в конечном итоге будет передан на взыскание.</w:t>
      </w:r>
    </w:p>
    <w:p w14:paraId="121E1DC7" w14:textId="77777777" w:rsidR="00D85C99" w:rsidRDefault="00D85C99" w:rsidP="007D7151">
      <w:pPr>
        <w:ind w:left="2340" w:right="-270"/>
      </w:pPr>
    </w:p>
    <w:p w14:paraId="28691118" w14:textId="77777777" w:rsidR="00E76D4A" w:rsidRPr="00C230D2" w:rsidRDefault="0021085D" w:rsidP="007D7151">
      <w:pPr>
        <w:ind w:left="2340" w:right="-270"/>
      </w:pPr>
      <w:r>
        <w:rPr>
          <w:lang w:eastAsia="ru-RU"/>
        </w:rPr>
        <w:t>Пациентам этих категорий не предоставляются никакие дополнительные скидки, если только они не будут одобрены в процессе апелляции.  Вспомогательные услуги не включаются в скидки, распространяемые на счета этих пациентов.</w:t>
      </w:r>
    </w:p>
    <w:p w14:paraId="61C1893A" w14:textId="77777777" w:rsidR="00E76D4A" w:rsidRPr="00C230D2" w:rsidRDefault="00E76D4A" w:rsidP="007D7151">
      <w:pPr>
        <w:ind w:right="-270"/>
      </w:pPr>
    </w:p>
    <w:p w14:paraId="58BA6929" w14:textId="77777777" w:rsidR="00E76D4A" w:rsidRPr="00C230D2" w:rsidRDefault="00F97248" w:rsidP="007D7151">
      <w:pPr>
        <w:ind w:left="2340" w:right="-270"/>
      </w:pPr>
      <w:r>
        <w:rPr>
          <w:b/>
          <w:bCs/>
          <w:color w:val="FF6600"/>
          <w:lang w:eastAsia="ru-RU"/>
        </w:rPr>
        <w:t xml:space="preserve">Brookdale Hospital Medical Center </w:t>
      </w:r>
      <w:r>
        <w:rPr>
          <w:lang w:eastAsia="ru-RU"/>
        </w:rPr>
        <w:t>предоставляет всем жителям штата Нью-Йорк право на получение финансовой поддержки при оказании неотложной помощи в больнице.  Эта политика предоставляет жителям зоны обслуживания Больницы (определяется комиссией Департамента здравоохранения) право на получение финансовой поддержки при получении любой необходимой по медицинским показаниям не экстренной помощи.</w:t>
      </w:r>
    </w:p>
    <w:p w14:paraId="026123BD" w14:textId="77777777" w:rsidR="00E76D4A" w:rsidRDefault="00E76D4A" w:rsidP="00E76D4A"/>
    <w:p w14:paraId="40BF677C" w14:textId="64AC0F79" w:rsidR="00843E02" w:rsidRPr="007D7151" w:rsidRDefault="00E76D4A" w:rsidP="007D7151">
      <w:pPr>
        <w:ind w:left="2340"/>
        <w:rPr>
          <w:b/>
        </w:rPr>
      </w:pPr>
      <w:r>
        <w:rPr>
          <w:b/>
          <w:bCs/>
          <w:lang w:eastAsia="ru-RU"/>
        </w:rPr>
        <w:t>Документы для подтверждения права на финансовую поддержку приведены в Приложении В</w:t>
      </w:r>
    </w:p>
    <w:p w14:paraId="7B28CEA3" w14:textId="77777777" w:rsidR="001701E4" w:rsidRDefault="000F6227">
      <w:pPr>
        <w:rPr>
          <w:b/>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230"/>
      </w:tblGrid>
      <w:tr w:rsidR="007D7151" w:rsidRPr="00C73D3D" w14:paraId="6E753310" w14:textId="77777777" w:rsidTr="007D7151">
        <w:trPr>
          <w:jc w:val="center"/>
        </w:trPr>
        <w:tc>
          <w:tcPr>
            <w:tcW w:w="4320" w:type="dxa"/>
            <w:shd w:val="clear" w:color="auto" w:fill="auto"/>
          </w:tcPr>
          <w:p w14:paraId="0D59C0D1" w14:textId="77777777" w:rsidR="007D7151" w:rsidRDefault="007D7151" w:rsidP="007D7151">
            <w:pPr>
              <w:jc w:val="center"/>
              <w:rPr>
                <w:b/>
                <w:bCs/>
                <w:sz w:val="28"/>
                <w:szCs w:val="28"/>
                <w:lang w:eastAsia="ru-RU"/>
              </w:rPr>
            </w:pPr>
            <w:r>
              <w:rPr>
                <w:b/>
              </w:rPr>
              <w:br w:type="page"/>
            </w:r>
          </w:p>
          <w:p w14:paraId="4746CFAB" w14:textId="77777777" w:rsidR="007D7151" w:rsidRDefault="007D7151" w:rsidP="007D7151">
            <w:pPr>
              <w:jc w:val="center"/>
              <w:rPr>
                <w:b/>
                <w:bCs/>
                <w:sz w:val="28"/>
                <w:szCs w:val="28"/>
                <w:lang w:eastAsia="ru-RU"/>
              </w:rPr>
            </w:pPr>
            <w:r w:rsidRPr="00C84D87">
              <w:rPr>
                <w:b/>
                <w:bCs/>
                <w:sz w:val="28"/>
                <w:szCs w:val="28"/>
                <w:lang w:eastAsia="ru-RU"/>
              </w:rPr>
              <w:t>ПОЛИТИКА И ПРОЦЕДУРА УВЕДОМЛЕНИЯ ПАЦИЕНТОВ О ФИНАНСОВОЙ ПОДДЕРЖКЕ В БОЛЬНИЦЕ BROOKDALE</w:t>
            </w:r>
          </w:p>
          <w:p w14:paraId="678C461D" w14:textId="4D2486F2" w:rsidR="007D7151" w:rsidRPr="00C73D3D" w:rsidRDefault="007D7151" w:rsidP="007D7151">
            <w:pPr>
              <w:rPr>
                <w:b/>
              </w:rPr>
            </w:pPr>
          </w:p>
        </w:tc>
        <w:tc>
          <w:tcPr>
            <w:tcW w:w="4230" w:type="dxa"/>
            <w:shd w:val="clear" w:color="auto" w:fill="auto"/>
          </w:tcPr>
          <w:p w14:paraId="5AAA40C4" w14:textId="77777777" w:rsidR="007D7151" w:rsidRDefault="007D7151" w:rsidP="007D7151">
            <w:pPr>
              <w:rPr>
                <w:lang w:eastAsia="ru-RU"/>
              </w:rPr>
            </w:pPr>
          </w:p>
          <w:p w14:paraId="50837A64" w14:textId="77777777" w:rsidR="007D7151" w:rsidRPr="00C84D87" w:rsidRDefault="007D7151" w:rsidP="007D7151">
            <w:pPr>
              <w:rPr>
                <w:bCs/>
                <w:sz w:val="28"/>
                <w:szCs w:val="28"/>
              </w:rPr>
            </w:pPr>
            <w:r w:rsidRPr="00C84D87">
              <w:rPr>
                <w:sz w:val="28"/>
                <w:szCs w:val="28"/>
                <w:lang w:eastAsia="ru-RU"/>
              </w:rPr>
              <w:t>ДАТА ПОСЛЕДНЕГО ОБНОВЛЕНИЯ: 06.09.2011 г.</w:t>
            </w:r>
          </w:p>
          <w:p w14:paraId="5EFB4157" w14:textId="77777777" w:rsidR="007D7151" w:rsidRPr="00C84D87" w:rsidRDefault="007D7151" w:rsidP="007D7151">
            <w:pPr>
              <w:rPr>
                <w:bCs/>
                <w:sz w:val="28"/>
                <w:szCs w:val="28"/>
              </w:rPr>
            </w:pPr>
          </w:p>
          <w:p w14:paraId="68069FD6" w14:textId="77777777" w:rsidR="007D7151" w:rsidRPr="00C73D3D" w:rsidRDefault="007D7151" w:rsidP="007D7151">
            <w:pPr>
              <w:rPr>
                <w:bCs/>
              </w:rPr>
            </w:pPr>
            <w:r w:rsidRPr="00C84D87">
              <w:rPr>
                <w:sz w:val="28"/>
                <w:szCs w:val="28"/>
                <w:lang w:eastAsia="ru-RU"/>
              </w:rPr>
              <w:t xml:space="preserve">ПОДПИСЬ: </w:t>
            </w:r>
            <w:r>
              <w:rPr>
                <w:lang w:eastAsia="ru-RU"/>
              </w:rPr>
              <w:t>____________________</w:t>
            </w:r>
          </w:p>
          <w:p w14:paraId="35C1FF8A" w14:textId="612ED0E6" w:rsidR="007D7151" w:rsidRPr="00C73D3D" w:rsidRDefault="007D7151" w:rsidP="007D7151">
            <w:pPr>
              <w:jc w:val="right"/>
              <w:rPr>
                <w:bCs/>
                <w:sz w:val="16"/>
                <w:szCs w:val="16"/>
              </w:rPr>
            </w:pPr>
            <w:r w:rsidRPr="00C84D87">
              <w:rPr>
                <w:sz w:val="18"/>
                <w:szCs w:val="18"/>
                <w:lang w:eastAsia="ru-RU"/>
              </w:rPr>
              <w:t>ФИНАНСОВЫЙ ДИРЕКТОР</w:t>
            </w:r>
          </w:p>
        </w:tc>
      </w:tr>
    </w:tbl>
    <w:p w14:paraId="09F1E547" w14:textId="2704B88D" w:rsidR="000F6227" w:rsidRDefault="000F6227">
      <w:pPr>
        <w:rPr>
          <w:b/>
        </w:rPr>
      </w:pPr>
    </w:p>
    <w:p w14:paraId="1FF5977B" w14:textId="77777777" w:rsidR="000F6227" w:rsidRDefault="000F6227">
      <w:pPr>
        <w:ind w:left="2340" w:hanging="2340"/>
        <w:rPr>
          <w:b/>
        </w:rPr>
      </w:pPr>
    </w:p>
    <w:p w14:paraId="2BC1167D" w14:textId="77777777" w:rsidR="007C42E7" w:rsidRDefault="007C42E7">
      <w:pPr>
        <w:ind w:left="2340" w:hanging="2340"/>
        <w:rPr>
          <w:b/>
        </w:rPr>
      </w:pPr>
    </w:p>
    <w:p w14:paraId="298873DB" w14:textId="77777777" w:rsidR="000F6227" w:rsidRDefault="000F6227">
      <w:pPr>
        <w:ind w:left="2340" w:hanging="2340"/>
        <w:rPr>
          <w:i/>
        </w:rPr>
      </w:pPr>
      <w:r>
        <w:rPr>
          <w:b/>
          <w:bCs/>
          <w:lang w:eastAsia="ru-RU"/>
        </w:rPr>
        <w:t>ПОЛИТИКА:</w:t>
      </w:r>
      <w:r>
        <w:rPr>
          <w:b/>
          <w:bCs/>
          <w:lang w:eastAsia="ru-RU"/>
        </w:rPr>
        <w:tab/>
      </w:r>
      <w:r>
        <w:rPr>
          <w:lang w:eastAsia="ru-RU"/>
        </w:rPr>
        <w:t>Предоставлять правомочным незастрахованным пациентам доступ к заявлениям на получение государственной помощи и (или) финансовой поддержки.</w:t>
      </w:r>
    </w:p>
    <w:p w14:paraId="72D1661B" w14:textId="77777777" w:rsidR="000F6227" w:rsidRDefault="000F6227">
      <w:pPr>
        <w:ind w:left="2340" w:hanging="2340"/>
      </w:pPr>
    </w:p>
    <w:p w14:paraId="664719EF" w14:textId="77777777" w:rsidR="007C42E7" w:rsidRDefault="007C42E7">
      <w:pPr>
        <w:ind w:left="2340" w:hanging="2340"/>
      </w:pPr>
    </w:p>
    <w:p w14:paraId="50BAD70A" w14:textId="77777777" w:rsidR="000F6227" w:rsidRDefault="000F6227">
      <w:pPr>
        <w:ind w:left="2340" w:hanging="2340"/>
      </w:pPr>
      <w:r>
        <w:rPr>
          <w:b/>
          <w:bCs/>
          <w:lang w:eastAsia="ru-RU"/>
        </w:rPr>
        <w:t>ЦЕЛЬ:</w:t>
      </w:r>
      <w:r>
        <w:rPr>
          <w:b/>
          <w:bCs/>
          <w:lang w:eastAsia="ru-RU"/>
        </w:rPr>
        <w:tab/>
      </w:r>
      <w:r>
        <w:rPr>
          <w:lang w:eastAsia="ru-RU"/>
        </w:rPr>
        <w:t xml:space="preserve">Определять, какие услуги покрываются политикой финансовой поддержки </w:t>
      </w:r>
      <w:r>
        <w:rPr>
          <w:b/>
          <w:bCs/>
          <w:color w:val="FF6600"/>
          <w:lang w:eastAsia="ru-RU"/>
        </w:rPr>
        <w:t>Brookdale Hospital Medical Center</w:t>
      </w:r>
      <w:r>
        <w:rPr>
          <w:lang w:eastAsia="ru-RU"/>
        </w:rPr>
        <w:t>, на основании директив штата Нью-Йорк.</w:t>
      </w:r>
    </w:p>
    <w:p w14:paraId="2AD88615" w14:textId="77777777" w:rsidR="000F6227" w:rsidRDefault="000F6227">
      <w:pPr>
        <w:ind w:left="2340" w:hanging="2340"/>
        <w:rPr>
          <w:b/>
        </w:rPr>
      </w:pPr>
    </w:p>
    <w:p w14:paraId="4F9C993D" w14:textId="77777777" w:rsidR="007C42E7" w:rsidRDefault="007C42E7">
      <w:pPr>
        <w:ind w:left="2340" w:hanging="2340"/>
        <w:rPr>
          <w:b/>
        </w:rPr>
      </w:pPr>
    </w:p>
    <w:p w14:paraId="45AF892F" w14:textId="77777777" w:rsidR="000F6227" w:rsidRDefault="000F6227">
      <w:pPr>
        <w:ind w:left="2340" w:hanging="2340"/>
      </w:pPr>
      <w:r>
        <w:rPr>
          <w:b/>
          <w:bCs/>
          <w:sz w:val="28"/>
          <w:lang w:eastAsia="ru-RU"/>
        </w:rPr>
        <w:t>ПРОЦЕДУРА:</w:t>
      </w:r>
      <w:r>
        <w:rPr>
          <w:b/>
          <w:bCs/>
          <w:sz w:val="28"/>
          <w:lang w:eastAsia="ru-RU"/>
        </w:rPr>
        <w:tab/>
      </w:r>
      <w:r>
        <w:rPr>
          <w:b/>
          <w:bCs/>
          <w:lang w:eastAsia="ru-RU"/>
        </w:rPr>
        <w:t>Покрываемые услуги:</w:t>
      </w:r>
    </w:p>
    <w:p w14:paraId="7A2EA99C" w14:textId="77777777" w:rsidR="000F6227" w:rsidRDefault="0071723C">
      <w:pPr>
        <w:ind w:left="2340" w:hanging="2340"/>
        <w:rPr>
          <w:b/>
          <w:sz w:val="28"/>
        </w:rPr>
      </w:pPr>
      <w:r>
        <w:rPr>
          <w:b/>
          <w:sz w:val="28"/>
        </w:rPr>
        <w:tab/>
      </w:r>
    </w:p>
    <w:p w14:paraId="6B2DC832" w14:textId="77777777" w:rsidR="0071723C" w:rsidRDefault="00F97248" w:rsidP="0071723C">
      <w:pPr>
        <w:ind w:left="2340"/>
      </w:pPr>
      <w:r>
        <w:rPr>
          <w:lang w:eastAsia="ru-RU"/>
        </w:rPr>
        <w:t xml:space="preserve">Финансовая поддержка в </w:t>
      </w:r>
      <w:r>
        <w:rPr>
          <w:b/>
          <w:bCs/>
          <w:color w:val="FF6600"/>
          <w:lang w:eastAsia="ru-RU"/>
        </w:rPr>
        <w:t xml:space="preserve">Brookdale Hospital Medical Center </w:t>
      </w:r>
      <w:r>
        <w:rPr>
          <w:lang w:eastAsia="ru-RU"/>
        </w:rPr>
        <w:t>распространяется на все необходимые по медицинским показаниям и способствующие лечению услуги и процедуры, а также на все неотложные услуги больницы, включая экстренное перемещение, в соответствии с федеральным Законом об оказании неотложной медицинской помощи и помощи при активных родах (EMTALA).</w:t>
      </w:r>
    </w:p>
    <w:p w14:paraId="56661030" w14:textId="77777777" w:rsidR="0071723C" w:rsidRDefault="0071723C" w:rsidP="0071723C"/>
    <w:p w14:paraId="2487DC2D" w14:textId="77777777" w:rsidR="0071723C" w:rsidRPr="00200ECB" w:rsidRDefault="0071723C" w:rsidP="007A63CD">
      <w:pPr>
        <w:ind w:left="2340"/>
        <w:rPr>
          <w:b/>
        </w:rPr>
      </w:pPr>
      <w:r>
        <w:rPr>
          <w:b/>
          <w:bCs/>
          <w:lang w:eastAsia="ru-RU"/>
        </w:rPr>
        <w:t>Информации о финансовой поддержке и применяемых скидках приведена в Приложении С</w:t>
      </w:r>
    </w:p>
    <w:p w14:paraId="037C301C" w14:textId="77777777" w:rsidR="001701E4" w:rsidRDefault="000F6227">
      <w:pPr>
        <w:ind w:left="2340" w:hanging="2340"/>
        <w:rPr>
          <w:b/>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230"/>
      </w:tblGrid>
      <w:tr w:rsidR="007D7151" w:rsidRPr="00C73D3D" w14:paraId="0AF652BD" w14:textId="77777777" w:rsidTr="007D7151">
        <w:trPr>
          <w:jc w:val="center"/>
        </w:trPr>
        <w:tc>
          <w:tcPr>
            <w:tcW w:w="4320" w:type="dxa"/>
            <w:shd w:val="clear" w:color="auto" w:fill="auto"/>
          </w:tcPr>
          <w:p w14:paraId="39C6CB69" w14:textId="77777777" w:rsidR="007D7151" w:rsidRDefault="007D7151" w:rsidP="007D7151">
            <w:pPr>
              <w:jc w:val="center"/>
              <w:rPr>
                <w:b/>
                <w:bCs/>
                <w:sz w:val="28"/>
                <w:szCs w:val="28"/>
                <w:lang w:eastAsia="ru-RU"/>
              </w:rPr>
            </w:pPr>
            <w:r>
              <w:rPr>
                <w:b/>
              </w:rPr>
              <w:br w:type="page"/>
            </w:r>
          </w:p>
          <w:p w14:paraId="1A76434E" w14:textId="77777777" w:rsidR="007D7151" w:rsidRDefault="007D7151" w:rsidP="007D7151">
            <w:pPr>
              <w:jc w:val="center"/>
              <w:rPr>
                <w:b/>
                <w:bCs/>
                <w:sz w:val="28"/>
                <w:szCs w:val="28"/>
                <w:lang w:eastAsia="ru-RU"/>
              </w:rPr>
            </w:pPr>
            <w:r w:rsidRPr="00C84D87">
              <w:rPr>
                <w:b/>
                <w:bCs/>
                <w:sz w:val="28"/>
                <w:szCs w:val="28"/>
                <w:lang w:eastAsia="ru-RU"/>
              </w:rPr>
              <w:t>ПОЛИТИКА И ПРОЦЕДУРА УВЕДОМЛЕНИЯ ПАЦИЕНТОВ О ФИНАНСОВОЙ ПОДДЕРЖКЕ В БОЛЬНИЦЕ BROOKDALE</w:t>
            </w:r>
          </w:p>
          <w:p w14:paraId="4E4E429E" w14:textId="2302B42C" w:rsidR="007D7151" w:rsidRPr="00C73D3D" w:rsidRDefault="007D7151" w:rsidP="007D7151">
            <w:pPr>
              <w:rPr>
                <w:b/>
              </w:rPr>
            </w:pPr>
          </w:p>
        </w:tc>
        <w:tc>
          <w:tcPr>
            <w:tcW w:w="4230" w:type="dxa"/>
            <w:shd w:val="clear" w:color="auto" w:fill="auto"/>
          </w:tcPr>
          <w:p w14:paraId="2495B48A" w14:textId="77777777" w:rsidR="007D7151" w:rsidRDefault="007D7151" w:rsidP="007D7151">
            <w:pPr>
              <w:rPr>
                <w:lang w:eastAsia="ru-RU"/>
              </w:rPr>
            </w:pPr>
          </w:p>
          <w:p w14:paraId="1E3BD4AC" w14:textId="77777777" w:rsidR="007D7151" w:rsidRPr="00C84D87" w:rsidRDefault="007D7151" w:rsidP="007D7151">
            <w:pPr>
              <w:rPr>
                <w:bCs/>
                <w:sz w:val="28"/>
                <w:szCs w:val="28"/>
              </w:rPr>
            </w:pPr>
            <w:r w:rsidRPr="00C84D87">
              <w:rPr>
                <w:sz w:val="28"/>
                <w:szCs w:val="28"/>
                <w:lang w:eastAsia="ru-RU"/>
              </w:rPr>
              <w:t>ДАТА ПОСЛЕДНЕГО ОБНОВЛЕНИЯ: 06.09.2011 г.</w:t>
            </w:r>
          </w:p>
          <w:p w14:paraId="785A8959" w14:textId="77777777" w:rsidR="007D7151" w:rsidRPr="00C84D87" w:rsidRDefault="007D7151" w:rsidP="007D7151">
            <w:pPr>
              <w:rPr>
                <w:bCs/>
                <w:sz w:val="28"/>
                <w:szCs w:val="28"/>
              </w:rPr>
            </w:pPr>
          </w:p>
          <w:p w14:paraId="44540462" w14:textId="77777777" w:rsidR="007D7151" w:rsidRPr="00C73D3D" w:rsidRDefault="007D7151" w:rsidP="007D7151">
            <w:pPr>
              <w:rPr>
                <w:bCs/>
              </w:rPr>
            </w:pPr>
            <w:r w:rsidRPr="00C84D87">
              <w:rPr>
                <w:sz w:val="28"/>
                <w:szCs w:val="28"/>
                <w:lang w:eastAsia="ru-RU"/>
              </w:rPr>
              <w:t xml:space="preserve">ПОДПИСЬ: </w:t>
            </w:r>
            <w:r>
              <w:rPr>
                <w:lang w:eastAsia="ru-RU"/>
              </w:rPr>
              <w:t>____________________</w:t>
            </w:r>
          </w:p>
          <w:p w14:paraId="11A89204" w14:textId="6638F08D" w:rsidR="007D7151" w:rsidRPr="00C73D3D" w:rsidRDefault="007D7151" w:rsidP="007D7151">
            <w:pPr>
              <w:jc w:val="right"/>
              <w:rPr>
                <w:bCs/>
                <w:sz w:val="16"/>
                <w:szCs w:val="16"/>
              </w:rPr>
            </w:pPr>
            <w:r w:rsidRPr="00C84D87">
              <w:rPr>
                <w:sz w:val="18"/>
                <w:szCs w:val="18"/>
                <w:lang w:eastAsia="ru-RU"/>
              </w:rPr>
              <w:t>ФИНАНСОВЫЙ ДИРЕКТОР</w:t>
            </w:r>
          </w:p>
        </w:tc>
      </w:tr>
    </w:tbl>
    <w:p w14:paraId="79A9194E" w14:textId="77777777" w:rsidR="000F6227" w:rsidRDefault="000F6227" w:rsidP="007D7151">
      <w:pPr>
        <w:spacing w:line="200" w:lineRule="exact"/>
        <w:rPr>
          <w:b/>
        </w:rPr>
      </w:pPr>
    </w:p>
    <w:p w14:paraId="673CBE6B" w14:textId="77777777" w:rsidR="007C42E7" w:rsidRDefault="007C42E7" w:rsidP="007D7151">
      <w:pPr>
        <w:spacing w:line="200" w:lineRule="exact"/>
        <w:ind w:left="2340" w:hanging="2340"/>
        <w:rPr>
          <w:b/>
        </w:rPr>
      </w:pPr>
    </w:p>
    <w:p w14:paraId="2061FD18" w14:textId="77777777" w:rsidR="000F6227" w:rsidRDefault="000F6227">
      <w:pPr>
        <w:ind w:left="2340" w:hanging="2340"/>
        <w:rPr>
          <w:b/>
        </w:rPr>
      </w:pPr>
      <w:r>
        <w:rPr>
          <w:b/>
          <w:bCs/>
          <w:lang w:eastAsia="ru-RU"/>
        </w:rPr>
        <w:t>ПОЛИТИКА:</w:t>
      </w:r>
      <w:r>
        <w:rPr>
          <w:b/>
          <w:bCs/>
          <w:lang w:eastAsia="ru-RU"/>
        </w:rPr>
        <w:tab/>
      </w:r>
      <w:r>
        <w:rPr>
          <w:lang w:eastAsia="ru-RU"/>
        </w:rPr>
        <w:t>Предоставлять правомочным незастрахованным пациентам доступ к заявлениям на получение государственной помощи и (или) финансовой поддержки.</w:t>
      </w:r>
    </w:p>
    <w:p w14:paraId="6A373C9C" w14:textId="77777777" w:rsidR="000F6227" w:rsidRDefault="000F6227" w:rsidP="007D7151">
      <w:pPr>
        <w:spacing w:line="200" w:lineRule="exact"/>
        <w:ind w:left="2340" w:hanging="2340"/>
      </w:pPr>
    </w:p>
    <w:p w14:paraId="641D2408" w14:textId="77777777" w:rsidR="00962775" w:rsidRDefault="00962775" w:rsidP="007D7151">
      <w:pPr>
        <w:spacing w:line="200" w:lineRule="exact"/>
        <w:ind w:left="2340" w:hanging="2340"/>
        <w:rPr>
          <w:b/>
        </w:rPr>
      </w:pPr>
    </w:p>
    <w:p w14:paraId="4CFC2E4F" w14:textId="77777777" w:rsidR="000F6227" w:rsidRDefault="000F6227">
      <w:pPr>
        <w:ind w:left="2340" w:hanging="2340"/>
      </w:pPr>
      <w:r>
        <w:rPr>
          <w:b/>
          <w:bCs/>
          <w:lang w:eastAsia="ru-RU"/>
        </w:rPr>
        <w:t>ЦЕЛЬ:</w:t>
      </w:r>
      <w:r>
        <w:rPr>
          <w:b/>
          <w:bCs/>
          <w:lang w:eastAsia="ru-RU"/>
        </w:rPr>
        <w:tab/>
      </w:r>
      <w:r>
        <w:rPr>
          <w:lang w:eastAsia="ru-RU"/>
        </w:rPr>
        <w:t>Предоставлять физически и финансово доступную медицинскую помощь незастрахованным пациентам и определять их финансовую ответственность за предоставленную медицинскую помощь в зависимости от их платежеспособности.</w:t>
      </w:r>
    </w:p>
    <w:p w14:paraId="018959A8" w14:textId="77777777" w:rsidR="000F6227" w:rsidRDefault="000F6227" w:rsidP="007D7151">
      <w:pPr>
        <w:spacing w:line="200" w:lineRule="exact"/>
        <w:ind w:left="2340" w:hanging="2340"/>
        <w:rPr>
          <w:b/>
        </w:rPr>
      </w:pPr>
    </w:p>
    <w:p w14:paraId="0D41240D" w14:textId="77777777" w:rsidR="007C42E7" w:rsidRDefault="007C42E7" w:rsidP="007D7151">
      <w:pPr>
        <w:spacing w:line="200" w:lineRule="exact"/>
        <w:ind w:left="2340" w:hanging="2340"/>
        <w:rPr>
          <w:b/>
        </w:rPr>
      </w:pPr>
    </w:p>
    <w:p w14:paraId="1710CC09" w14:textId="77777777" w:rsidR="000F6227" w:rsidRDefault="000F6227">
      <w:pPr>
        <w:ind w:left="2340" w:hanging="2340"/>
        <w:rPr>
          <w:b/>
        </w:rPr>
      </w:pPr>
      <w:r>
        <w:rPr>
          <w:b/>
          <w:bCs/>
          <w:lang w:eastAsia="ru-RU"/>
        </w:rPr>
        <w:t>ПРОЦЕДУРА:</w:t>
      </w:r>
      <w:r>
        <w:rPr>
          <w:b/>
          <w:bCs/>
          <w:lang w:eastAsia="ru-RU"/>
        </w:rPr>
        <w:tab/>
        <w:t>Подача заявления, утверждение и апелляция:</w:t>
      </w:r>
    </w:p>
    <w:p w14:paraId="7A7034EB" w14:textId="77777777" w:rsidR="000F6227" w:rsidRDefault="000F6227" w:rsidP="007D7151">
      <w:pPr>
        <w:spacing w:line="200" w:lineRule="exact"/>
        <w:ind w:left="2340" w:hanging="2340"/>
        <w:rPr>
          <w:b/>
        </w:rPr>
      </w:pPr>
    </w:p>
    <w:p w14:paraId="3DAB140B" w14:textId="77777777" w:rsidR="004B1F67" w:rsidRDefault="00F97248" w:rsidP="004B1F67">
      <w:pPr>
        <w:ind w:left="2340"/>
      </w:pPr>
      <w:r>
        <w:rPr>
          <w:lang w:eastAsia="ru-RU"/>
        </w:rPr>
        <w:t xml:space="preserve">Политика финансовой поддержки </w:t>
      </w:r>
      <w:r>
        <w:rPr>
          <w:b/>
          <w:bCs/>
          <w:color w:val="FF6600"/>
          <w:lang w:eastAsia="ru-RU"/>
        </w:rPr>
        <w:t xml:space="preserve">Brookdale Hospital Medical Center </w:t>
      </w:r>
      <w:r>
        <w:rPr>
          <w:lang w:eastAsia="ru-RU"/>
        </w:rPr>
        <w:t xml:space="preserve">позволяет пациентам обращаться за дополнительной финансовой помощью в течение 90 дней после выписки из стационара или получения услуг в амбулаторной клинике.  </w:t>
      </w:r>
      <w:r>
        <w:rPr>
          <w:b/>
          <w:bCs/>
          <w:color w:val="FF6600"/>
          <w:lang w:eastAsia="ru-RU"/>
        </w:rPr>
        <w:t xml:space="preserve">Больница </w:t>
      </w:r>
      <w:r>
        <w:rPr>
          <w:lang w:eastAsia="ru-RU"/>
        </w:rPr>
        <w:t xml:space="preserve"> требует, чтобы заявители прилагали к заявлению подтверждающие финансовые документы.  Политика позволяет пациентам представить дополнительные документы и информацию, необходимые для подачи заявления, в течение 20 дней.</w:t>
      </w:r>
    </w:p>
    <w:p w14:paraId="672CC52F" w14:textId="77777777" w:rsidR="004B1F67" w:rsidRDefault="004B1F67" w:rsidP="007D7151">
      <w:pPr>
        <w:spacing w:line="200" w:lineRule="exact"/>
      </w:pPr>
    </w:p>
    <w:p w14:paraId="3B957816" w14:textId="77777777" w:rsidR="004B1F67" w:rsidRPr="00D838C0" w:rsidRDefault="00E62A14" w:rsidP="004B1F67">
      <w:pPr>
        <w:ind w:left="2340"/>
      </w:pPr>
      <w:r>
        <w:rPr>
          <w:lang w:eastAsia="ru-RU"/>
        </w:rPr>
        <w:t>Заявители на получение финансовой поддержки не обязаны оплачивать свои больничные счета во время рассмотрения заявления о предоставлении поддержки.</w:t>
      </w:r>
    </w:p>
    <w:p w14:paraId="702CBFED" w14:textId="77777777" w:rsidR="004B1F67" w:rsidRDefault="004B1F67" w:rsidP="007D7151">
      <w:pPr>
        <w:spacing w:line="200" w:lineRule="exact"/>
      </w:pPr>
    </w:p>
    <w:p w14:paraId="7FCBE26D" w14:textId="77777777" w:rsidR="004B1F67" w:rsidRDefault="00E62A14" w:rsidP="004B1F67">
      <w:pPr>
        <w:ind w:left="2340"/>
      </w:pPr>
      <w:r>
        <w:rPr>
          <w:lang w:eastAsia="ru-RU"/>
        </w:rPr>
        <w:t>Соответствующий персонал больницы</w:t>
      </w:r>
      <w:r>
        <w:rPr>
          <w:color w:val="FF6600"/>
          <w:lang w:eastAsia="ru-RU"/>
        </w:rPr>
        <w:t xml:space="preserve"> </w:t>
      </w:r>
      <w:r>
        <w:rPr>
          <w:lang w:eastAsia="ru-RU"/>
        </w:rPr>
        <w:t>помогает пациентам в процессе подачи заявления и разъясняет политики и процедуры.  Пациенты, подающие заявление на получение финансовой помощи, должны соблюдать требования подачи заявления: предоставлять информацию и документы, необходимые для принятия решения по заявлению.  Чтобы претендовать на получение дополнительной финансовой поддержки, политика требует, чтобы пациент сначала подал заявление на получения помощи в Medicaid или другую программу страхования, если по мнению специалистов больницы пациент может иметь право на участие в этих программах</w:t>
      </w:r>
      <w:r>
        <w:rPr>
          <w:color w:val="FF6600"/>
          <w:lang w:eastAsia="ru-RU"/>
        </w:rPr>
        <w:t xml:space="preserve"> </w:t>
      </w:r>
      <w:r>
        <w:rPr>
          <w:lang w:eastAsia="ru-RU"/>
        </w:rPr>
        <w:t>страхования.</w:t>
      </w:r>
    </w:p>
    <w:p w14:paraId="4BBA6F33" w14:textId="77777777" w:rsidR="004B1F67" w:rsidRDefault="004B1F67" w:rsidP="004B1F67"/>
    <w:p w14:paraId="4A48DE41" w14:textId="77777777" w:rsidR="004B1F67" w:rsidRPr="004B5197" w:rsidRDefault="004B1F67" w:rsidP="004B1F67">
      <w:pPr>
        <w:ind w:left="2340"/>
      </w:pPr>
      <w:r>
        <w:rPr>
          <w:b/>
          <w:bCs/>
          <w:color w:val="FF6600"/>
          <w:lang w:eastAsia="ru-RU"/>
        </w:rPr>
        <w:lastRenderedPageBreak/>
        <w:t>Больница</w:t>
      </w:r>
      <w:r>
        <w:rPr>
          <w:color w:val="FF6600"/>
          <w:lang w:eastAsia="ru-RU"/>
        </w:rPr>
        <w:t xml:space="preserve"> </w:t>
      </w:r>
      <w:r>
        <w:rPr>
          <w:lang w:eastAsia="ru-RU"/>
        </w:rPr>
        <w:t>предоставляет бланки заявлений на основных языках обслуживаемых пациентов.</w:t>
      </w:r>
    </w:p>
    <w:p w14:paraId="68833E93" w14:textId="77777777" w:rsidR="004B1F67" w:rsidRDefault="004B1F67" w:rsidP="004B1F67"/>
    <w:p w14:paraId="0E047AE0" w14:textId="77777777" w:rsidR="004B1F67" w:rsidRDefault="004B1F67" w:rsidP="004B1F67">
      <w:pPr>
        <w:ind w:left="2340"/>
      </w:pPr>
      <w:r>
        <w:rPr>
          <w:lang w:eastAsia="ru-RU"/>
        </w:rPr>
        <w:t>Решения по заявлениям о предоставлении финансовой помощи принимаются больницей в течение 30 дней с момента получения заполненного заявления.  Если от имени заявителя на получение финансовой помощи также подаётся заявление на участие в программе Medicaid, решение о предоставлении финансовой помощи принимается в течение 30 дней с момента отказа в программе Medicaid (в случае отказа).   Решение предоставляется пациенту в письменной форме и сообщает способ, которым пациент может обжаловать отказ.  В письмах об отказе в финансовой поддержке объясняется процесс подачи апелляций для пересмотра отклонённых заявлений; если (или когда) запрашивается апелляция.</w:t>
      </w:r>
    </w:p>
    <w:p w14:paraId="5CEAA54F" w14:textId="77777777" w:rsidR="004B1F67" w:rsidRDefault="004B1F67" w:rsidP="004B1F67"/>
    <w:p w14:paraId="30D4C1E9" w14:textId="77777777" w:rsidR="004B1F67" w:rsidRDefault="004B1F67" w:rsidP="002E0BED">
      <w:pPr>
        <w:ind w:left="2340"/>
        <w:rPr>
          <w:b/>
        </w:rPr>
      </w:pPr>
      <w:r>
        <w:rPr>
          <w:b/>
          <w:bCs/>
          <w:lang w:eastAsia="ru-RU"/>
        </w:rPr>
        <w:t>Документы о подаче заявления, утверждении, отказе и апелляции приведены в Приложении D</w:t>
      </w:r>
    </w:p>
    <w:p w14:paraId="165F52E6" w14:textId="77777777" w:rsidR="001701E4" w:rsidRDefault="000F6227">
      <w:pPr>
        <w:ind w:left="2340" w:hanging="2340"/>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230"/>
      </w:tblGrid>
      <w:tr w:rsidR="007D7151" w:rsidRPr="00C73D3D" w14:paraId="60A95C56" w14:textId="77777777" w:rsidTr="007D7151">
        <w:trPr>
          <w:jc w:val="center"/>
        </w:trPr>
        <w:tc>
          <w:tcPr>
            <w:tcW w:w="4320" w:type="dxa"/>
            <w:shd w:val="clear" w:color="auto" w:fill="auto"/>
          </w:tcPr>
          <w:p w14:paraId="53CA7FA0" w14:textId="77777777" w:rsidR="007D7151" w:rsidRDefault="007D7151" w:rsidP="007D7151">
            <w:pPr>
              <w:jc w:val="center"/>
              <w:rPr>
                <w:b/>
                <w:bCs/>
                <w:sz w:val="28"/>
                <w:szCs w:val="28"/>
                <w:lang w:eastAsia="ru-RU"/>
              </w:rPr>
            </w:pPr>
            <w:r>
              <w:rPr>
                <w:b/>
              </w:rPr>
              <w:br w:type="page"/>
            </w:r>
          </w:p>
          <w:p w14:paraId="1A8F0055" w14:textId="77777777" w:rsidR="007D7151" w:rsidRDefault="007D7151" w:rsidP="007D7151">
            <w:pPr>
              <w:jc w:val="center"/>
              <w:rPr>
                <w:b/>
                <w:bCs/>
                <w:sz w:val="28"/>
                <w:szCs w:val="28"/>
                <w:lang w:eastAsia="ru-RU"/>
              </w:rPr>
            </w:pPr>
            <w:r w:rsidRPr="00C84D87">
              <w:rPr>
                <w:b/>
                <w:bCs/>
                <w:sz w:val="28"/>
                <w:szCs w:val="28"/>
                <w:lang w:eastAsia="ru-RU"/>
              </w:rPr>
              <w:t>ПОЛИТИКА И ПРОЦЕДУРА УВЕДОМЛЕНИЯ ПАЦИЕНТОВ О ФИНАНСОВОЙ ПОДДЕРЖКЕ В БОЛЬНИЦЕ BROOKDALE</w:t>
            </w:r>
          </w:p>
          <w:p w14:paraId="61FBEC56" w14:textId="0A9D68CF" w:rsidR="007D7151" w:rsidRPr="00C73D3D" w:rsidRDefault="007D7151" w:rsidP="007D7151">
            <w:pPr>
              <w:rPr>
                <w:b/>
              </w:rPr>
            </w:pPr>
          </w:p>
        </w:tc>
        <w:tc>
          <w:tcPr>
            <w:tcW w:w="4230" w:type="dxa"/>
            <w:shd w:val="clear" w:color="auto" w:fill="auto"/>
          </w:tcPr>
          <w:p w14:paraId="2A138424" w14:textId="77777777" w:rsidR="007D7151" w:rsidRDefault="007D7151" w:rsidP="007D7151">
            <w:pPr>
              <w:rPr>
                <w:lang w:eastAsia="ru-RU"/>
              </w:rPr>
            </w:pPr>
          </w:p>
          <w:p w14:paraId="49C12FEB" w14:textId="77777777" w:rsidR="007D7151" w:rsidRPr="00C84D87" w:rsidRDefault="007D7151" w:rsidP="007D7151">
            <w:pPr>
              <w:rPr>
                <w:bCs/>
                <w:sz w:val="28"/>
                <w:szCs w:val="28"/>
              </w:rPr>
            </w:pPr>
            <w:r w:rsidRPr="00C84D87">
              <w:rPr>
                <w:sz w:val="28"/>
                <w:szCs w:val="28"/>
                <w:lang w:eastAsia="ru-RU"/>
              </w:rPr>
              <w:t>ДАТА ПОСЛЕДНЕГО ОБНОВЛЕНИЯ: 06.09.2011 г.</w:t>
            </w:r>
          </w:p>
          <w:p w14:paraId="13583838" w14:textId="77777777" w:rsidR="007D7151" w:rsidRPr="00C84D87" w:rsidRDefault="007D7151" w:rsidP="007D7151">
            <w:pPr>
              <w:rPr>
                <w:bCs/>
                <w:sz w:val="28"/>
                <w:szCs w:val="28"/>
              </w:rPr>
            </w:pPr>
          </w:p>
          <w:p w14:paraId="3A717AC2" w14:textId="77777777" w:rsidR="007D7151" w:rsidRPr="00C73D3D" w:rsidRDefault="007D7151" w:rsidP="007D7151">
            <w:pPr>
              <w:rPr>
                <w:bCs/>
              </w:rPr>
            </w:pPr>
            <w:r w:rsidRPr="00C84D87">
              <w:rPr>
                <w:sz w:val="28"/>
                <w:szCs w:val="28"/>
                <w:lang w:eastAsia="ru-RU"/>
              </w:rPr>
              <w:t xml:space="preserve">ПОДПИСЬ: </w:t>
            </w:r>
            <w:r>
              <w:rPr>
                <w:lang w:eastAsia="ru-RU"/>
              </w:rPr>
              <w:t>____________________</w:t>
            </w:r>
          </w:p>
          <w:p w14:paraId="62BBFB6C" w14:textId="2E7F4A15" w:rsidR="007D7151" w:rsidRPr="00C73D3D" w:rsidRDefault="007D7151" w:rsidP="007D7151">
            <w:pPr>
              <w:jc w:val="right"/>
              <w:rPr>
                <w:bCs/>
                <w:sz w:val="16"/>
                <w:szCs w:val="16"/>
              </w:rPr>
            </w:pPr>
            <w:r w:rsidRPr="00C84D87">
              <w:rPr>
                <w:sz w:val="18"/>
                <w:szCs w:val="18"/>
                <w:lang w:eastAsia="ru-RU"/>
              </w:rPr>
              <w:t>ФИНАНСОВЫЙ ДИРЕКТОР</w:t>
            </w:r>
          </w:p>
        </w:tc>
      </w:tr>
    </w:tbl>
    <w:p w14:paraId="76D2F4FD" w14:textId="77777777" w:rsidR="000F6227" w:rsidRDefault="000F6227" w:rsidP="007D7151">
      <w:pPr>
        <w:spacing w:line="200" w:lineRule="exact"/>
        <w:rPr>
          <w:b/>
          <w:sz w:val="32"/>
        </w:rPr>
      </w:pPr>
    </w:p>
    <w:p w14:paraId="160D8AF8" w14:textId="77777777" w:rsidR="007C42E7" w:rsidRDefault="007C42E7" w:rsidP="007D7151">
      <w:pPr>
        <w:spacing w:line="200" w:lineRule="exact"/>
        <w:ind w:left="2340" w:hanging="2340"/>
        <w:rPr>
          <w:b/>
        </w:rPr>
      </w:pPr>
    </w:p>
    <w:p w14:paraId="209905B7" w14:textId="77777777" w:rsidR="000F6227" w:rsidRDefault="000F6227">
      <w:pPr>
        <w:ind w:left="2340" w:hanging="2340"/>
        <w:rPr>
          <w:b/>
        </w:rPr>
      </w:pPr>
      <w:r>
        <w:rPr>
          <w:b/>
          <w:bCs/>
          <w:lang w:eastAsia="ru-RU"/>
        </w:rPr>
        <w:t>ПОЛИТИКА:</w:t>
      </w:r>
      <w:r>
        <w:rPr>
          <w:b/>
          <w:bCs/>
          <w:lang w:eastAsia="ru-RU"/>
        </w:rPr>
        <w:tab/>
      </w:r>
      <w:r>
        <w:rPr>
          <w:lang w:eastAsia="ru-RU"/>
        </w:rPr>
        <w:t>Предоставлять правомочным незастрахованным пациентам доступ к заявлениям на получение государственной помощи и (или) финансовой поддержки.</w:t>
      </w:r>
    </w:p>
    <w:p w14:paraId="297D0B1C" w14:textId="77777777" w:rsidR="000F6227" w:rsidRDefault="000F6227" w:rsidP="007D7151">
      <w:pPr>
        <w:spacing w:line="200" w:lineRule="exact"/>
        <w:ind w:left="2340" w:hanging="2340"/>
      </w:pPr>
    </w:p>
    <w:p w14:paraId="3D1FEB8B" w14:textId="77777777" w:rsidR="007C42E7" w:rsidRDefault="007C42E7" w:rsidP="007D7151">
      <w:pPr>
        <w:spacing w:line="200" w:lineRule="exact"/>
        <w:ind w:left="2340" w:hanging="2340"/>
      </w:pPr>
    </w:p>
    <w:p w14:paraId="0C9BFA15" w14:textId="77777777" w:rsidR="000F6227" w:rsidRDefault="000F6227">
      <w:pPr>
        <w:ind w:left="2340" w:hanging="2340"/>
      </w:pPr>
      <w:r>
        <w:rPr>
          <w:b/>
          <w:bCs/>
          <w:lang w:eastAsia="ru-RU"/>
        </w:rPr>
        <w:t>ЦЕЛЬ:</w:t>
      </w:r>
      <w:r>
        <w:rPr>
          <w:b/>
          <w:bCs/>
          <w:lang w:eastAsia="ru-RU"/>
        </w:rPr>
        <w:tab/>
      </w:r>
      <w:r>
        <w:rPr>
          <w:lang w:eastAsia="ru-RU"/>
        </w:rPr>
        <w:t>Предоставлять физически и финансово доступную медицинскую помощь незастрахованным пациентам и определять их финансовую ответственность за предоставленную медицинскую помощь в зависимости от их платежеспособности.</w:t>
      </w:r>
    </w:p>
    <w:p w14:paraId="56D5AF26" w14:textId="77777777" w:rsidR="000F6227" w:rsidRDefault="000F6227" w:rsidP="007D7151">
      <w:pPr>
        <w:spacing w:line="200" w:lineRule="exact"/>
        <w:ind w:left="2340" w:hanging="2340"/>
        <w:rPr>
          <w:b/>
        </w:rPr>
      </w:pPr>
    </w:p>
    <w:p w14:paraId="5EAD357F" w14:textId="77777777" w:rsidR="007C42E7" w:rsidRDefault="007C42E7" w:rsidP="007D7151">
      <w:pPr>
        <w:spacing w:line="200" w:lineRule="exact"/>
        <w:ind w:left="2340" w:hanging="2340"/>
        <w:rPr>
          <w:b/>
        </w:rPr>
      </w:pPr>
    </w:p>
    <w:p w14:paraId="35EA2A2B" w14:textId="77777777" w:rsidR="000F6227" w:rsidRDefault="000F6227">
      <w:pPr>
        <w:ind w:left="2340" w:hanging="2340"/>
        <w:rPr>
          <w:b/>
        </w:rPr>
      </w:pPr>
      <w:r>
        <w:rPr>
          <w:b/>
          <w:bCs/>
          <w:lang w:eastAsia="ru-RU"/>
        </w:rPr>
        <w:t>ПРОЦЕДУРА:</w:t>
      </w:r>
      <w:r>
        <w:rPr>
          <w:b/>
          <w:bCs/>
          <w:lang w:eastAsia="ru-RU"/>
        </w:rPr>
        <w:tab/>
        <w:t>Выставление счетов и сбор платежей:</w:t>
      </w:r>
    </w:p>
    <w:p w14:paraId="73609613" w14:textId="77777777" w:rsidR="000F6227" w:rsidRDefault="000F6227" w:rsidP="007D7151">
      <w:pPr>
        <w:tabs>
          <w:tab w:val="left" w:pos="1620"/>
        </w:tabs>
        <w:spacing w:line="200" w:lineRule="exact"/>
        <w:ind w:left="2340" w:hanging="2340"/>
      </w:pPr>
    </w:p>
    <w:p w14:paraId="5B6A4AAA" w14:textId="77777777" w:rsidR="004A2C7E" w:rsidRDefault="00F97248" w:rsidP="004A2C7E">
      <w:pPr>
        <w:ind w:left="2340"/>
      </w:pPr>
      <w:r>
        <w:rPr>
          <w:b/>
          <w:bCs/>
          <w:color w:val="FF6600"/>
          <w:lang w:eastAsia="ru-RU"/>
        </w:rPr>
        <w:t xml:space="preserve">Brookdale Hospital Medical Center </w:t>
      </w:r>
      <w:r>
        <w:rPr>
          <w:lang w:eastAsia="ru-RU"/>
        </w:rPr>
        <w:t xml:space="preserve">предоставляет информацию о наличии программы финансовой поддержки на всех счетах и выписках, отправляемых пациентам.  Кроме того, </w:t>
      </w:r>
      <w:r>
        <w:rPr>
          <w:b/>
          <w:bCs/>
          <w:color w:val="FF6600"/>
          <w:lang w:eastAsia="ru-RU"/>
        </w:rPr>
        <w:t>Больница</w:t>
      </w:r>
      <w:r>
        <w:rPr>
          <w:lang w:eastAsia="ru-RU"/>
        </w:rPr>
        <w:t xml:space="preserve"> требует, чтобы сторонние агентства по сбору платежей предоставляли пациентам информацию о программах финансовой поддержки, когда это уместно.  Все счета, переданные на взыскание, по которым пациент подаёт заявление на получение финансовой помощи, будут возвращены в больницу для рассмотрения заявления.</w:t>
      </w:r>
    </w:p>
    <w:p w14:paraId="17BF4E07" w14:textId="77777777" w:rsidR="004A2C7E" w:rsidRDefault="004A2C7E" w:rsidP="007D7151">
      <w:pPr>
        <w:spacing w:line="200" w:lineRule="exact"/>
      </w:pPr>
    </w:p>
    <w:p w14:paraId="21211619" w14:textId="77777777" w:rsidR="004A2C7E" w:rsidRDefault="004A2C7E" w:rsidP="004A2C7E">
      <w:pPr>
        <w:ind w:left="2340"/>
      </w:pPr>
      <w:r>
        <w:rPr>
          <w:b/>
          <w:bCs/>
          <w:color w:val="FF6600"/>
          <w:lang w:eastAsia="ru-RU"/>
        </w:rPr>
        <w:t>Больница</w:t>
      </w:r>
      <w:r>
        <w:rPr>
          <w:lang w:eastAsia="ru-RU"/>
        </w:rPr>
        <w:t xml:space="preserve"> может потребовать внесения депозита перед оказанием не экстренной, необходимой с медицинской точки зрения помощи, и он будет учтён в сумме любой финансовой помощи.</w:t>
      </w:r>
    </w:p>
    <w:p w14:paraId="0D596F5D" w14:textId="77777777" w:rsidR="004A2C7E" w:rsidRDefault="004A2C7E" w:rsidP="007D7151">
      <w:pPr>
        <w:spacing w:line="200" w:lineRule="exact"/>
      </w:pPr>
    </w:p>
    <w:p w14:paraId="3B11F1B1" w14:textId="77777777" w:rsidR="004A2C7E" w:rsidRDefault="004A2C7E" w:rsidP="007D7151">
      <w:pPr>
        <w:ind w:left="2340" w:right="-180"/>
      </w:pPr>
      <w:r>
        <w:rPr>
          <w:lang w:eastAsia="ru-RU"/>
        </w:rPr>
        <w:t>Для лиц, чьи доходы находятся на уровне или ниже 100% FPL, больница взимает не более номинальной суммы платежа в соответствии с директивами комиссии Департамента здравоохранения штата Нью-Йорк.  Текущие требования директив относительно максимальной суммы, которая может взиматься с правомочных пациентов (номинальный платеж):150 долларов США при выписке из стационара, 150 долларов США за процедуру амбулаторной хирургии, 150 долларов США за процедуру МРТ-исследования, 15 долларов США за посещение клиники или отделения неотложной помощи для взрослых, посещение клиники или отделения неотложной помощи бесплатно для беременных и детей.</w:t>
      </w:r>
    </w:p>
    <w:p w14:paraId="3A71E1E7" w14:textId="77777777" w:rsidR="004A2C7E" w:rsidRPr="00C230D2" w:rsidRDefault="004A2C7E" w:rsidP="004A2C7E">
      <w:pPr>
        <w:ind w:left="2340"/>
      </w:pPr>
      <w:r>
        <w:rPr>
          <w:lang w:eastAsia="ru-RU"/>
        </w:rPr>
        <w:lastRenderedPageBreak/>
        <w:t>Для лиц с доходом от 101% до 150% FPL больница взимает пропорционально увеличению дохода не более суммы от номинального платежа до 20% суммы, которая в зависимости от услуги была бы оплачена по программе Medicaid.  Для лиц с доходом от 151% до 250% FPL больница взимает пропорционально увеличению дохода не более суммы от 20% счета до максимально возможной суммы, которая была бы оплачена за те же услуги по программе Medicaid.  Для лиц с доходом от 251% до 300% FPL больница взимает не более максимальной суммы, которая была бы оплачена за те же услуги по программе Medicaid.  Больница может предложить скидку лицам с доходом выше 300% FPL.</w:t>
      </w:r>
    </w:p>
    <w:p w14:paraId="3DF42326" w14:textId="77777777" w:rsidR="004A2C7E" w:rsidRPr="00C230D2" w:rsidRDefault="004A2C7E" w:rsidP="004A2C7E"/>
    <w:p w14:paraId="59F5468A" w14:textId="77777777" w:rsidR="003E10E9" w:rsidRPr="004B5197" w:rsidRDefault="003E10E9" w:rsidP="004A2C7E">
      <w:pPr>
        <w:ind w:left="2340"/>
      </w:pPr>
      <w:r>
        <w:rPr>
          <w:lang w:eastAsia="ru-RU"/>
        </w:rPr>
        <w:t>В тех случаях, когда программа Medicaid не предусматривает методику возмещения расходов за оказанные необходимые медицинские услуги, получателям финансовой помощи будет выставлен счёт в процентах от больничных ставок, рассчитанный согласно шагу шагу скидки, указанному в таблице финансовой поддержки.</w:t>
      </w:r>
    </w:p>
    <w:p w14:paraId="319FFEE4" w14:textId="77777777" w:rsidR="003E10E9" w:rsidRDefault="003E10E9" w:rsidP="004A2C7E">
      <w:pPr>
        <w:ind w:left="2340"/>
      </w:pPr>
    </w:p>
    <w:p w14:paraId="620233BD" w14:textId="77777777" w:rsidR="004A2C7E" w:rsidRPr="00C230D2" w:rsidRDefault="004A2C7E" w:rsidP="007D7151">
      <w:pPr>
        <w:ind w:left="2340" w:right="-180"/>
      </w:pPr>
      <w:r>
        <w:rPr>
          <w:lang w:eastAsia="ru-RU"/>
        </w:rPr>
        <w:t>Обратите внимание, что если ставка Medicaid превышает общий счёт за услуги по ставке больницы, пациенту будет выставлен счёт по ставке больницы.</w:t>
      </w:r>
    </w:p>
    <w:p w14:paraId="0987BB5F" w14:textId="77777777" w:rsidR="004A2C7E" w:rsidRDefault="004A2C7E" w:rsidP="004A2C7E"/>
    <w:p w14:paraId="372BD998" w14:textId="77777777" w:rsidR="004A2C7E" w:rsidRDefault="004A2C7E" w:rsidP="004A2C7E">
      <w:pPr>
        <w:ind w:left="2340"/>
      </w:pPr>
      <w:r>
        <w:rPr>
          <w:b/>
          <w:bCs/>
          <w:color w:val="FF6600"/>
          <w:lang w:eastAsia="ru-RU"/>
        </w:rPr>
        <w:t>Больница</w:t>
      </w:r>
      <w:r>
        <w:rPr>
          <w:lang w:eastAsia="ru-RU"/>
        </w:rPr>
        <w:t xml:space="preserve"> предлагает планы рассрочки для оплаты непогашенных остатков пациентам правомочным для получения финансовой поддержки.  Больница устанавливает ежемесячные платежи в рассрочку не более 10% от ежемесячного дохода заявителя до вычета налогов и процентную ставку не более ставки для 90-дневной облигации Министерства финансов США, плюс 0,5%.  По долгу не выставляется штраф в виде повышенной процентной ставки, если пациент не успевает сделать платёж.</w:t>
      </w:r>
    </w:p>
    <w:p w14:paraId="28476AE5" w14:textId="77777777" w:rsidR="004A2C7E" w:rsidRDefault="004A2C7E" w:rsidP="004A2C7E">
      <w:r>
        <w:tab/>
      </w:r>
      <w:r>
        <w:tab/>
      </w:r>
    </w:p>
    <w:p w14:paraId="56DCA264" w14:textId="77777777" w:rsidR="004A2C7E" w:rsidRDefault="004A2C7E" w:rsidP="007D7151">
      <w:pPr>
        <w:ind w:left="2340" w:right="-90"/>
      </w:pPr>
      <w:r>
        <w:rPr>
          <w:b/>
          <w:bCs/>
          <w:color w:val="FF6600"/>
          <w:lang w:eastAsia="ru-RU"/>
        </w:rPr>
        <w:t>Больница</w:t>
      </w:r>
      <w:r>
        <w:rPr>
          <w:lang w:eastAsia="ru-RU"/>
        </w:rPr>
        <w:t xml:space="preserve"> отправляет письменное уведомление о счете пациента не менее чем за 30 дней до передачи счёта на взыскание.  Больница требует, чтобы все агентства по сбору платежей, с которыми заключён контракт, следовали политике больницы в отношении финансовой поддержки.  Больница не принуждает к продаже или отчуждению основного места жительства пациента для погашения неоплаченного счёта.  Меры по взысканию платежей запрещено применять к пациентам, которые имели право на участие в программе Medicaid на момент оказания услуг.  Агентства по взысканию платежей, работающие по контракту, должны получить письменное согласие больницы, прежде чем начинать судебный иск.</w:t>
      </w:r>
    </w:p>
    <w:p w14:paraId="694EAFF1" w14:textId="77777777" w:rsidR="004A2C7E" w:rsidRDefault="004A2C7E" w:rsidP="004A2C7E"/>
    <w:p w14:paraId="0AC093AF" w14:textId="77777777" w:rsidR="004A2C7E" w:rsidRDefault="004A2C7E" w:rsidP="007D7151">
      <w:pPr>
        <w:ind w:left="2340"/>
      </w:pPr>
      <w:r>
        <w:rPr>
          <w:b/>
          <w:bCs/>
          <w:lang w:eastAsia="ru-RU"/>
        </w:rPr>
        <w:t>Документы по выставлению счетов и взысканию платежей приведены в Приложении Е</w:t>
      </w:r>
    </w:p>
    <w:p w14:paraId="453ACE1C" w14:textId="77777777" w:rsidR="001701E4" w:rsidRDefault="000F6227">
      <w:pPr>
        <w:rPr>
          <w:b/>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230"/>
      </w:tblGrid>
      <w:tr w:rsidR="007D7151" w:rsidRPr="00C73D3D" w14:paraId="4C889E7F" w14:textId="77777777" w:rsidTr="007D7151">
        <w:trPr>
          <w:jc w:val="center"/>
        </w:trPr>
        <w:tc>
          <w:tcPr>
            <w:tcW w:w="4320" w:type="dxa"/>
            <w:shd w:val="clear" w:color="auto" w:fill="auto"/>
          </w:tcPr>
          <w:p w14:paraId="52C79E93" w14:textId="77777777" w:rsidR="007D7151" w:rsidRDefault="007D7151" w:rsidP="007D7151">
            <w:pPr>
              <w:jc w:val="center"/>
              <w:rPr>
                <w:b/>
                <w:bCs/>
                <w:sz w:val="28"/>
                <w:szCs w:val="28"/>
                <w:lang w:eastAsia="ru-RU"/>
              </w:rPr>
            </w:pPr>
            <w:r>
              <w:rPr>
                <w:b/>
              </w:rPr>
              <w:br w:type="page"/>
            </w:r>
          </w:p>
          <w:p w14:paraId="4F1B4FC8" w14:textId="77777777" w:rsidR="007D7151" w:rsidRDefault="007D7151" w:rsidP="007D7151">
            <w:pPr>
              <w:jc w:val="center"/>
              <w:rPr>
                <w:b/>
                <w:bCs/>
                <w:sz w:val="28"/>
                <w:szCs w:val="28"/>
                <w:lang w:eastAsia="ru-RU"/>
              </w:rPr>
            </w:pPr>
            <w:r w:rsidRPr="00C84D87">
              <w:rPr>
                <w:b/>
                <w:bCs/>
                <w:sz w:val="28"/>
                <w:szCs w:val="28"/>
                <w:lang w:eastAsia="ru-RU"/>
              </w:rPr>
              <w:t>ПОЛИТИКА И ПРОЦЕДУРА УВЕДОМЛЕНИЯ ПАЦИЕНТОВ О ФИНАНСОВОЙ ПОДДЕРЖКЕ В БОЛЬНИЦЕ BROOKDALE</w:t>
            </w:r>
          </w:p>
          <w:p w14:paraId="7C01E9CD" w14:textId="10597419" w:rsidR="007D7151" w:rsidRPr="00C73D3D" w:rsidRDefault="007D7151" w:rsidP="007D7151">
            <w:pPr>
              <w:rPr>
                <w:b/>
              </w:rPr>
            </w:pPr>
          </w:p>
        </w:tc>
        <w:tc>
          <w:tcPr>
            <w:tcW w:w="4230" w:type="dxa"/>
            <w:shd w:val="clear" w:color="auto" w:fill="auto"/>
          </w:tcPr>
          <w:p w14:paraId="0E756A18" w14:textId="77777777" w:rsidR="007D7151" w:rsidRDefault="007D7151" w:rsidP="007D7151">
            <w:pPr>
              <w:rPr>
                <w:lang w:eastAsia="ru-RU"/>
              </w:rPr>
            </w:pPr>
          </w:p>
          <w:p w14:paraId="4973C6ED" w14:textId="77777777" w:rsidR="007D7151" w:rsidRPr="00C84D87" w:rsidRDefault="007D7151" w:rsidP="007D7151">
            <w:pPr>
              <w:rPr>
                <w:bCs/>
                <w:sz w:val="28"/>
                <w:szCs w:val="28"/>
              </w:rPr>
            </w:pPr>
            <w:r w:rsidRPr="00C84D87">
              <w:rPr>
                <w:sz w:val="28"/>
                <w:szCs w:val="28"/>
                <w:lang w:eastAsia="ru-RU"/>
              </w:rPr>
              <w:t>ДАТА ПОСЛЕДНЕГО ОБНОВЛЕНИЯ: 06.09.2011 г.</w:t>
            </w:r>
          </w:p>
          <w:p w14:paraId="79A35261" w14:textId="77777777" w:rsidR="007D7151" w:rsidRPr="00C84D87" w:rsidRDefault="007D7151" w:rsidP="007D7151">
            <w:pPr>
              <w:rPr>
                <w:bCs/>
                <w:sz w:val="28"/>
                <w:szCs w:val="28"/>
              </w:rPr>
            </w:pPr>
          </w:p>
          <w:p w14:paraId="099C3CBE" w14:textId="77777777" w:rsidR="007D7151" w:rsidRPr="00C73D3D" w:rsidRDefault="007D7151" w:rsidP="007D7151">
            <w:pPr>
              <w:rPr>
                <w:bCs/>
              </w:rPr>
            </w:pPr>
            <w:r w:rsidRPr="00C84D87">
              <w:rPr>
                <w:sz w:val="28"/>
                <w:szCs w:val="28"/>
                <w:lang w:eastAsia="ru-RU"/>
              </w:rPr>
              <w:t xml:space="preserve">ПОДПИСЬ: </w:t>
            </w:r>
            <w:r>
              <w:rPr>
                <w:lang w:eastAsia="ru-RU"/>
              </w:rPr>
              <w:t>____________________</w:t>
            </w:r>
          </w:p>
          <w:p w14:paraId="37943A2D" w14:textId="49D2EEE8" w:rsidR="007D7151" w:rsidRPr="00C73D3D" w:rsidRDefault="007D7151" w:rsidP="007D7151">
            <w:pPr>
              <w:jc w:val="right"/>
              <w:rPr>
                <w:bCs/>
                <w:sz w:val="16"/>
                <w:szCs w:val="16"/>
              </w:rPr>
            </w:pPr>
            <w:r w:rsidRPr="00C84D87">
              <w:rPr>
                <w:sz w:val="18"/>
                <w:szCs w:val="18"/>
                <w:lang w:eastAsia="ru-RU"/>
              </w:rPr>
              <w:t>ФИНАНСОВЫЙ ДИРЕКТОР</w:t>
            </w:r>
          </w:p>
        </w:tc>
      </w:tr>
    </w:tbl>
    <w:p w14:paraId="18EE5FF7" w14:textId="5B64CDDF" w:rsidR="000F6227" w:rsidRDefault="000F6227">
      <w:pPr>
        <w:rPr>
          <w:b/>
        </w:rPr>
      </w:pPr>
    </w:p>
    <w:p w14:paraId="0BE453D6" w14:textId="77777777" w:rsidR="000F6227" w:rsidRDefault="000F6227">
      <w:pPr>
        <w:ind w:left="2340" w:hanging="2340"/>
        <w:rPr>
          <w:b/>
        </w:rPr>
      </w:pPr>
    </w:p>
    <w:p w14:paraId="5170E8B2" w14:textId="77777777" w:rsidR="001A1CD5" w:rsidRDefault="001A1CD5">
      <w:pPr>
        <w:ind w:left="2340" w:hanging="2340"/>
        <w:rPr>
          <w:b/>
        </w:rPr>
      </w:pPr>
    </w:p>
    <w:p w14:paraId="739BD817" w14:textId="77777777" w:rsidR="000F6227" w:rsidRDefault="000F6227">
      <w:pPr>
        <w:ind w:left="2340" w:hanging="2340"/>
        <w:rPr>
          <w:b/>
        </w:rPr>
      </w:pPr>
      <w:r>
        <w:rPr>
          <w:b/>
          <w:bCs/>
          <w:lang w:eastAsia="ru-RU"/>
        </w:rPr>
        <w:t>ПОЛИТИКА:</w:t>
      </w:r>
      <w:r>
        <w:rPr>
          <w:b/>
          <w:bCs/>
          <w:lang w:eastAsia="ru-RU"/>
        </w:rPr>
        <w:tab/>
      </w:r>
      <w:r>
        <w:rPr>
          <w:b/>
          <w:bCs/>
          <w:color w:val="FF6600"/>
          <w:lang w:eastAsia="ru-RU"/>
        </w:rPr>
        <w:t xml:space="preserve">Brookdale Hospital Medical Center </w:t>
      </w:r>
      <w:r>
        <w:rPr>
          <w:lang w:eastAsia="ru-RU"/>
        </w:rPr>
        <w:t>предоставляет своим незастрахованным пациентам</w:t>
      </w:r>
      <w:r>
        <w:rPr>
          <w:color w:val="FF6600"/>
          <w:lang w:eastAsia="ru-RU"/>
        </w:rPr>
        <w:t xml:space="preserve"> </w:t>
      </w:r>
      <w:r>
        <w:rPr>
          <w:lang w:eastAsia="ru-RU"/>
        </w:rPr>
        <w:t>доступ к заявлениям на получение государственной помощи и оценивает право пациентов на получение финансовой поддержки.</w:t>
      </w:r>
    </w:p>
    <w:p w14:paraId="3CBDEBFB" w14:textId="77777777" w:rsidR="000F6227" w:rsidRDefault="000F6227">
      <w:pPr>
        <w:ind w:left="2340" w:hanging="2340"/>
      </w:pPr>
    </w:p>
    <w:p w14:paraId="5D12DF50" w14:textId="77777777" w:rsidR="005C3793" w:rsidRDefault="005C3793">
      <w:pPr>
        <w:ind w:left="2340" w:hanging="2340"/>
        <w:rPr>
          <w:b/>
        </w:rPr>
      </w:pPr>
    </w:p>
    <w:p w14:paraId="380DE5D1" w14:textId="77777777" w:rsidR="000F6227" w:rsidRDefault="000F6227">
      <w:pPr>
        <w:ind w:left="2340" w:hanging="2340"/>
      </w:pPr>
      <w:r>
        <w:rPr>
          <w:b/>
          <w:bCs/>
          <w:lang w:eastAsia="ru-RU"/>
        </w:rPr>
        <w:t>ЦЕЛЬ:</w:t>
      </w:r>
      <w:r>
        <w:rPr>
          <w:b/>
          <w:bCs/>
          <w:lang w:eastAsia="ru-RU"/>
        </w:rPr>
        <w:tab/>
      </w:r>
      <w:r>
        <w:rPr>
          <w:lang w:eastAsia="ru-RU"/>
        </w:rPr>
        <w:t xml:space="preserve">Определяет метод, с помощью которого </w:t>
      </w:r>
      <w:r>
        <w:rPr>
          <w:b/>
          <w:bCs/>
          <w:color w:val="FF6600"/>
          <w:lang w:eastAsia="ru-RU"/>
        </w:rPr>
        <w:t>Brookdale Hospital Medical Center</w:t>
      </w:r>
      <w:r>
        <w:rPr>
          <w:color w:val="FF6600"/>
          <w:lang w:eastAsia="ru-RU"/>
        </w:rPr>
        <w:t xml:space="preserve"> </w:t>
      </w:r>
      <w:r>
        <w:rPr>
          <w:lang w:eastAsia="ru-RU"/>
        </w:rPr>
        <w:t xml:space="preserve"> подтверждает свою политику финансовой поддержки.</w:t>
      </w:r>
    </w:p>
    <w:p w14:paraId="08365008" w14:textId="77777777" w:rsidR="000F6227" w:rsidRDefault="000F6227">
      <w:pPr>
        <w:ind w:left="2340" w:hanging="2340"/>
        <w:rPr>
          <w:b/>
        </w:rPr>
      </w:pPr>
    </w:p>
    <w:p w14:paraId="26A8F2DD" w14:textId="77777777" w:rsidR="005C3793" w:rsidRDefault="005C3793">
      <w:pPr>
        <w:ind w:left="2340" w:hanging="2340"/>
        <w:rPr>
          <w:b/>
        </w:rPr>
      </w:pPr>
    </w:p>
    <w:p w14:paraId="3A79C55A" w14:textId="77777777" w:rsidR="000F6227" w:rsidRDefault="000F6227">
      <w:pPr>
        <w:ind w:left="2340" w:hanging="2340"/>
        <w:rPr>
          <w:b/>
        </w:rPr>
      </w:pPr>
      <w:r>
        <w:rPr>
          <w:b/>
          <w:bCs/>
          <w:lang w:eastAsia="ru-RU"/>
        </w:rPr>
        <w:t>ПРОЦЕДУРА:</w:t>
      </w:r>
      <w:r>
        <w:rPr>
          <w:b/>
          <w:bCs/>
          <w:lang w:eastAsia="ru-RU"/>
        </w:rPr>
        <w:tab/>
        <w:t>Отчетность и соблюдение требований:</w:t>
      </w:r>
    </w:p>
    <w:p w14:paraId="6C94E8F5" w14:textId="77777777" w:rsidR="000F6227" w:rsidRDefault="000F6227">
      <w:pPr>
        <w:ind w:left="2340" w:hanging="2340"/>
      </w:pPr>
      <w:r>
        <w:rPr>
          <w:b/>
        </w:rPr>
        <w:tab/>
      </w:r>
    </w:p>
    <w:p w14:paraId="27B9E1FC" w14:textId="77777777" w:rsidR="007C23E7" w:rsidRPr="00DD78DA" w:rsidRDefault="00F97248" w:rsidP="007C23E7">
      <w:pPr>
        <w:ind w:left="2340"/>
      </w:pPr>
      <w:r>
        <w:rPr>
          <w:lang w:eastAsia="ru-RU"/>
        </w:rPr>
        <w:t xml:space="preserve">В качестве условия участия в фондах помощи нуждающимся </w:t>
      </w:r>
      <w:r>
        <w:rPr>
          <w:b/>
          <w:bCs/>
          <w:color w:val="FF6600"/>
          <w:lang w:eastAsia="ru-RU"/>
        </w:rPr>
        <w:t>Brookdale Hospital Medical Center</w:t>
      </w:r>
      <w:r>
        <w:rPr>
          <w:lang w:eastAsia="ru-RU"/>
        </w:rPr>
        <w:t xml:space="preserve"> проходит проверку независимым лицензированным аудитором для подтверждения соблюдения требований законов об отчётности.</w:t>
      </w:r>
    </w:p>
    <w:p w14:paraId="211F5871" w14:textId="77777777" w:rsidR="007C23E7" w:rsidRPr="00DD78DA" w:rsidRDefault="007C23E7" w:rsidP="007C23E7"/>
    <w:p w14:paraId="4A909D00" w14:textId="77777777" w:rsidR="007E1AD8" w:rsidRDefault="007C23E7" w:rsidP="007C23E7">
      <w:pPr>
        <w:ind w:left="2340"/>
      </w:pPr>
      <w:r>
        <w:rPr>
          <w:lang w:eastAsia="ru-RU"/>
        </w:rPr>
        <w:t xml:space="preserve">Отчеты о финансовой помощи, которые </w:t>
      </w:r>
      <w:r>
        <w:rPr>
          <w:b/>
          <w:bCs/>
          <w:color w:val="FF6600"/>
          <w:lang w:eastAsia="ru-RU"/>
        </w:rPr>
        <w:t>Больница</w:t>
      </w:r>
      <w:r>
        <w:rPr>
          <w:color w:val="FF6600"/>
          <w:lang w:eastAsia="ru-RU"/>
        </w:rPr>
        <w:t xml:space="preserve"> </w:t>
      </w:r>
      <w:r>
        <w:rPr>
          <w:lang w:eastAsia="ru-RU"/>
        </w:rPr>
        <w:t>предоставляет государству, включают следующие данные.</w:t>
      </w:r>
    </w:p>
    <w:p w14:paraId="28E3DA73" w14:textId="77777777" w:rsidR="007E1AD8" w:rsidRDefault="007E1AD8" w:rsidP="007C23E7">
      <w:pPr>
        <w:ind w:left="2340"/>
      </w:pPr>
    </w:p>
    <w:p w14:paraId="48403243" w14:textId="77777777" w:rsidR="007C23E7" w:rsidRPr="00C230D2" w:rsidRDefault="00482725" w:rsidP="007C23E7">
      <w:pPr>
        <w:ind w:left="2340"/>
      </w:pPr>
      <w:r>
        <w:rPr>
          <w:b/>
          <w:bCs/>
          <w:color w:val="FF6600"/>
          <w:lang w:eastAsia="ru-RU"/>
        </w:rPr>
        <w:t xml:space="preserve">Больница </w:t>
      </w:r>
      <w:r>
        <w:rPr>
          <w:lang w:eastAsia="ru-RU"/>
        </w:rPr>
        <w:t xml:space="preserve"> указывает понесённые расходы и неполученные суммы при предоставлении услуг правомочным незастрахованным пациентам; объем медицинских услуг, предоставленных за номинальную плату; больничные расходы и непогашенные суммы франшиз и совместного страхования для соответствующих критериям пациентов со страховкой или другим покрытием сторонним плательщиком; количество пациентов для определенного почтового индекса, которые обратились за финансовой помощью; количество одобренных заявок и количество отклонённых; возмещение, полученное за уход за нуждающимися из фонда Indigent Care Pool; средства, которые были израсходованы на благотворительную помощь из благотворительных пожертвований или фондов, созданных с целью оказания финансовой помощи пациентам, которые имеют право на поддержку в соответствии с условиями этих пожертвований или фондов; </w:t>
      </w:r>
      <w:r>
        <w:rPr>
          <w:lang w:eastAsia="ru-RU"/>
        </w:rPr>
        <w:lastRenderedPageBreak/>
        <w:t>количество заявлений на участие в программе Medicaid, которые больница помогла пациентам заполнить, а также количество отклонённых и одобренных заявок; финансовые потери больницы в результате предоставления услуг по программе Medicaid; и количество залогов, наложенных на основное место жительства пациентов, в процессе взысканий платежей по требованию больницы.</w:t>
      </w:r>
    </w:p>
    <w:p w14:paraId="1CDD2EE9" w14:textId="77777777" w:rsidR="001701E4" w:rsidRDefault="000F6227">
      <w:pPr>
        <w:rPr>
          <w:b/>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230"/>
      </w:tblGrid>
      <w:tr w:rsidR="007D7151" w:rsidRPr="00C73D3D" w14:paraId="029DF45C" w14:textId="77777777" w:rsidTr="007D7151">
        <w:trPr>
          <w:jc w:val="center"/>
        </w:trPr>
        <w:tc>
          <w:tcPr>
            <w:tcW w:w="4320" w:type="dxa"/>
            <w:shd w:val="clear" w:color="auto" w:fill="auto"/>
          </w:tcPr>
          <w:p w14:paraId="5B7538F9" w14:textId="77777777" w:rsidR="007D7151" w:rsidRDefault="007D7151" w:rsidP="007D7151">
            <w:pPr>
              <w:jc w:val="center"/>
              <w:rPr>
                <w:b/>
                <w:bCs/>
                <w:sz w:val="28"/>
                <w:szCs w:val="28"/>
                <w:lang w:eastAsia="ru-RU"/>
              </w:rPr>
            </w:pPr>
            <w:r>
              <w:rPr>
                <w:b/>
              </w:rPr>
              <w:br w:type="page"/>
            </w:r>
          </w:p>
          <w:p w14:paraId="3B1799C0" w14:textId="77777777" w:rsidR="007D7151" w:rsidRDefault="007D7151" w:rsidP="007D7151">
            <w:pPr>
              <w:jc w:val="center"/>
              <w:rPr>
                <w:b/>
                <w:bCs/>
                <w:sz w:val="28"/>
                <w:szCs w:val="28"/>
                <w:lang w:eastAsia="ru-RU"/>
              </w:rPr>
            </w:pPr>
            <w:r w:rsidRPr="00C84D87">
              <w:rPr>
                <w:b/>
                <w:bCs/>
                <w:sz w:val="28"/>
                <w:szCs w:val="28"/>
                <w:lang w:eastAsia="ru-RU"/>
              </w:rPr>
              <w:t>ПОЛИТИКА И ПРОЦЕДУРА УВЕДОМЛЕНИЯ ПАЦИЕНТОВ О ФИНАНСОВОЙ ПОДДЕРЖКЕ В БОЛЬНИЦЕ BROOKDALE</w:t>
            </w:r>
          </w:p>
          <w:p w14:paraId="6C5D5252" w14:textId="58088F7B" w:rsidR="007D7151" w:rsidRPr="00C73D3D" w:rsidRDefault="007D7151" w:rsidP="007D7151">
            <w:pPr>
              <w:rPr>
                <w:b/>
              </w:rPr>
            </w:pPr>
          </w:p>
        </w:tc>
        <w:tc>
          <w:tcPr>
            <w:tcW w:w="4230" w:type="dxa"/>
            <w:shd w:val="clear" w:color="auto" w:fill="auto"/>
          </w:tcPr>
          <w:p w14:paraId="1D476E53" w14:textId="77777777" w:rsidR="007D7151" w:rsidRDefault="007D7151" w:rsidP="007D7151">
            <w:pPr>
              <w:rPr>
                <w:lang w:eastAsia="ru-RU"/>
              </w:rPr>
            </w:pPr>
          </w:p>
          <w:p w14:paraId="5860368D" w14:textId="77777777" w:rsidR="007D7151" w:rsidRPr="00C84D87" w:rsidRDefault="007D7151" w:rsidP="007D7151">
            <w:pPr>
              <w:rPr>
                <w:bCs/>
                <w:sz w:val="28"/>
                <w:szCs w:val="28"/>
              </w:rPr>
            </w:pPr>
            <w:r w:rsidRPr="00C84D87">
              <w:rPr>
                <w:sz w:val="28"/>
                <w:szCs w:val="28"/>
                <w:lang w:eastAsia="ru-RU"/>
              </w:rPr>
              <w:t>ДАТА ПОСЛЕДНЕГО ОБНОВЛЕНИЯ: 06.09.2011 г.</w:t>
            </w:r>
          </w:p>
          <w:p w14:paraId="7E19953D" w14:textId="77777777" w:rsidR="007D7151" w:rsidRPr="00C84D87" w:rsidRDefault="007D7151" w:rsidP="007D7151">
            <w:pPr>
              <w:rPr>
                <w:bCs/>
                <w:sz w:val="28"/>
                <w:szCs w:val="28"/>
              </w:rPr>
            </w:pPr>
          </w:p>
          <w:p w14:paraId="367F3315" w14:textId="77777777" w:rsidR="007D7151" w:rsidRPr="00C73D3D" w:rsidRDefault="007D7151" w:rsidP="007D7151">
            <w:pPr>
              <w:rPr>
                <w:bCs/>
              </w:rPr>
            </w:pPr>
            <w:r w:rsidRPr="00C84D87">
              <w:rPr>
                <w:sz w:val="28"/>
                <w:szCs w:val="28"/>
                <w:lang w:eastAsia="ru-RU"/>
              </w:rPr>
              <w:t xml:space="preserve">ПОДПИСЬ: </w:t>
            </w:r>
            <w:r>
              <w:rPr>
                <w:lang w:eastAsia="ru-RU"/>
              </w:rPr>
              <w:t>____________________</w:t>
            </w:r>
          </w:p>
          <w:p w14:paraId="5E3717EE" w14:textId="48D77216" w:rsidR="007D7151" w:rsidRPr="00C73D3D" w:rsidRDefault="007D7151" w:rsidP="007D7151">
            <w:pPr>
              <w:jc w:val="right"/>
              <w:rPr>
                <w:bCs/>
                <w:sz w:val="16"/>
                <w:szCs w:val="16"/>
              </w:rPr>
            </w:pPr>
            <w:r w:rsidRPr="00C84D87">
              <w:rPr>
                <w:sz w:val="18"/>
                <w:szCs w:val="18"/>
                <w:lang w:eastAsia="ru-RU"/>
              </w:rPr>
              <w:t>ФИНАНСОВЫЙ ДИРЕКТОР</w:t>
            </w:r>
          </w:p>
        </w:tc>
      </w:tr>
    </w:tbl>
    <w:p w14:paraId="61D50EED" w14:textId="09AF159F" w:rsidR="000F6227" w:rsidRDefault="000F6227">
      <w:pPr>
        <w:rPr>
          <w:b/>
        </w:rPr>
      </w:pPr>
    </w:p>
    <w:p w14:paraId="45AA8B17" w14:textId="77777777" w:rsidR="000F6227" w:rsidRDefault="000F6227">
      <w:pPr>
        <w:ind w:left="2340" w:hanging="2340"/>
        <w:rPr>
          <w:b/>
        </w:rPr>
      </w:pPr>
    </w:p>
    <w:p w14:paraId="3AA6C7E6" w14:textId="77777777" w:rsidR="001A1CD5" w:rsidRDefault="001A1CD5">
      <w:pPr>
        <w:ind w:left="2340" w:hanging="2340"/>
        <w:rPr>
          <w:b/>
        </w:rPr>
      </w:pPr>
    </w:p>
    <w:p w14:paraId="2B4F9487" w14:textId="77777777" w:rsidR="000F6227" w:rsidRDefault="000F6227">
      <w:pPr>
        <w:ind w:left="2340" w:hanging="2340"/>
        <w:rPr>
          <w:b/>
        </w:rPr>
      </w:pPr>
      <w:r>
        <w:rPr>
          <w:b/>
          <w:bCs/>
          <w:lang w:eastAsia="ru-RU"/>
        </w:rPr>
        <w:t>ПОЛИТИКА:</w:t>
      </w:r>
      <w:r>
        <w:rPr>
          <w:b/>
          <w:bCs/>
          <w:lang w:eastAsia="ru-RU"/>
        </w:rPr>
        <w:tab/>
      </w:r>
      <w:r>
        <w:rPr>
          <w:lang w:eastAsia="ru-RU"/>
        </w:rPr>
        <w:t>Предоставлять правомочным незастрахованным пациентам доступ к заявлениям на получение государственной помощи и (или) финансовой поддержки.</w:t>
      </w:r>
    </w:p>
    <w:p w14:paraId="2701CDF2" w14:textId="77777777" w:rsidR="000F6227" w:rsidRDefault="000F6227">
      <w:pPr>
        <w:ind w:left="2340" w:hanging="2340"/>
      </w:pPr>
    </w:p>
    <w:p w14:paraId="0B467AA9" w14:textId="77777777" w:rsidR="001A1CD5" w:rsidRDefault="001A1CD5">
      <w:pPr>
        <w:ind w:left="2340" w:hanging="2340"/>
      </w:pPr>
    </w:p>
    <w:p w14:paraId="29DC4C49" w14:textId="77777777" w:rsidR="000F6227" w:rsidRDefault="000F6227">
      <w:pPr>
        <w:ind w:left="2340" w:hanging="2340"/>
      </w:pPr>
      <w:r>
        <w:rPr>
          <w:b/>
          <w:bCs/>
          <w:lang w:eastAsia="ru-RU"/>
        </w:rPr>
        <w:t>ЦЕЛЬ:</w:t>
      </w:r>
      <w:r>
        <w:rPr>
          <w:b/>
          <w:bCs/>
          <w:lang w:eastAsia="ru-RU"/>
        </w:rPr>
        <w:tab/>
      </w:r>
      <w:r>
        <w:rPr>
          <w:lang w:eastAsia="ru-RU"/>
        </w:rPr>
        <w:t xml:space="preserve">Контролировать, чтобы весь персонал, взаимодействующий с пациентами, имел базовые знания о политике финансовой поддержки </w:t>
      </w:r>
      <w:r>
        <w:rPr>
          <w:b/>
          <w:bCs/>
          <w:color w:val="FF6600"/>
          <w:lang w:eastAsia="ru-RU"/>
        </w:rPr>
        <w:t xml:space="preserve">Brookdale Hospital Medical Center </w:t>
      </w:r>
      <w:r>
        <w:rPr>
          <w:lang w:eastAsia="ru-RU"/>
        </w:rPr>
        <w:t xml:space="preserve"> и мог надлежащим образом распространять эту информацию.</w:t>
      </w:r>
    </w:p>
    <w:p w14:paraId="03674A6A" w14:textId="77777777" w:rsidR="000F6227" w:rsidRDefault="000F6227">
      <w:pPr>
        <w:ind w:left="2340" w:hanging="2340"/>
        <w:rPr>
          <w:b/>
        </w:rPr>
      </w:pPr>
    </w:p>
    <w:p w14:paraId="2C9E7955" w14:textId="77777777" w:rsidR="001A1CD5" w:rsidRDefault="001A1CD5">
      <w:pPr>
        <w:ind w:left="2340" w:hanging="2340"/>
        <w:rPr>
          <w:b/>
        </w:rPr>
      </w:pPr>
    </w:p>
    <w:p w14:paraId="56A18DE4" w14:textId="77777777" w:rsidR="000F6227" w:rsidRPr="00C763DD" w:rsidRDefault="000F6227">
      <w:pPr>
        <w:ind w:left="2340" w:hanging="2340"/>
      </w:pPr>
      <w:r>
        <w:rPr>
          <w:b/>
          <w:bCs/>
          <w:lang w:eastAsia="ru-RU"/>
        </w:rPr>
        <w:t>ПРОЦЕДУРА:</w:t>
      </w:r>
      <w:r>
        <w:rPr>
          <w:b/>
          <w:bCs/>
          <w:lang w:eastAsia="ru-RU"/>
        </w:rPr>
        <w:tab/>
        <w:t>Обучение персонала:</w:t>
      </w:r>
    </w:p>
    <w:p w14:paraId="0ECD3FC5" w14:textId="77777777" w:rsidR="000F6227" w:rsidRPr="00C763DD" w:rsidRDefault="000F6227">
      <w:pPr>
        <w:ind w:left="2340" w:hanging="2340"/>
      </w:pPr>
      <w:r w:rsidRPr="00C763DD">
        <w:tab/>
      </w:r>
    </w:p>
    <w:p w14:paraId="7314172B" w14:textId="77777777" w:rsidR="007C23E7" w:rsidRPr="00BE4EA8" w:rsidRDefault="007C23E7" w:rsidP="007C23E7">
      <w:pPr>
        <w:ind w:left="2340"/>
      </w:pPr>
      <w:r>
        <w:rPr>
          <w:lang w:eastAsia="ru-RU"/>
        </w:rPr>
        <w:t xml:space="preserve">Весь персонал </w:t>
      </w:r>
      <w:r>
        <w:rPr>
          <w:b/>
          <w:bCs/>
          <w:color w:val="FF6600"/>
          <w:lang w:eastAsia="ru-RU"/>
        </w:rPr>
        <w:t xml:space="preserve">Brookdale Hospital Medical Center </w:t>
      </w:r>
      <w:r>
        <w:rPr>
          <w:lang w:eastAsia="ru-RU"/>
        </w:rPr>
        <w:t>, который взаимодействует с пациентами или отвечает за выставление счетов и сбор платежей, прошёл обучение политике финансовой поддержки больницы.   Обученный персонал больницы включает, помимо прочего, персонал регистратуры, сестринский персонал, приёмный персонал, бухгалтеров, персонал информационной поддержки и персонал службы безопасности.</w:t>
      </w:r>
    </w:p>
    <w:p w14:paraId="64C9CC12" w14:textId="77777777" w:rsidR="000F6227" w:rsidRDefault="000F6227">
      <w:pPr>
        <w:ind w:left="2340" w:hanging="2340"/>
      </w:pPr>
    </w:p>
    <w:p w14:paraId="2CA6CDB2" w14:textId="77777777" w:rsidR="000F6227" w:rsidRDefault="000F6227">
      <w:pPr>
        <w:ind w:left="2340" w:hanging="2340"/>
      </w:pPr>
    </w:p>
    <w:p w14:paraId="162DE282" w14:textId="77777777" w:rsidR="000F6227" w:rsidRDefault="000F6227" w:rsidP="005816EF"/>
    <w:p w14:paraId="79575B95" w14:textId="77777777" w:rsidR="000F6227" w:rsidRDefault="000F6227"/>
    <w:sectPr w:rsidR="000F6227" w:rsidSect="00C84D87">
      <w:headerReference w:type="even" r:id="rId7"/>
      <w:footerReference w:type="default" r:id="rId8"/>
      <w:headerReference w:type="first" r:id="rId9"/>
      <w:pgSz w:w="12240" w:h="15840" w:code="1"/>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5CE7B" w14:textId="77777777" w:rsidR="008C1C6C" w:rsidRDefault="008C1C6C">
      <w:r>
        <w:separator/>
      </w:r>
    </w:p>
  </w:endnote>
  <w:endnote w:type="continuationSeparator" w:id="0">
    <w:p w14:paraId="1120288C" w14:textId="77777777" w:rsidR="008C1C6C" w:rsidRDefault="008C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040CE" w14:textId="77777777" w:rsidR="00DF3F4C" w:rsidRDefault="00DF3F4C">
    <w:pPr>
      <w:pStyle w:val="Footer"/>
    </w:pPr>
    <w:r>
      <w:rPr>
        <w:sz w:val="16"/>
        <w:szCs w:val="16"/>
      </w:rPr>
      <w:tab/>
    </w:r>
    <w:r>
      <w:rPr>
        <w:lang w:eastAsia="ru-RU"/>
      </w:rPr>
      <w:t xml:space="preserve">Стр. </w:t>
    </w:r>
    <w:r>
      <w:rPr>
        <w:rStyle w:val="PageNumber"/>
      </w:rPr>
      <w:fldChar w:fldCharType="begin"/>
    </w:r>
    <w:r>
      <w:rPr>
        <w:rStyle w:val="PageNumber"/>
      </w:rPr>
      <w:instrText xml:space="preserve"> PAGE </w:instrText>
    </w:r>
    <w:r>
      <w:rPr>
        <w:rStyle w:val="PageNumber"/>
      </w:rPr>
      <w:fldChar w:fldCharType="separate"/>
    </w:r>
    <w:r>
      <w:rPr>
        <w:rStyle w:val="PageNumber"/>
        <w:noProof/>
        <w:lang w:eastAsia="ru-RU"/>
      </w:rPr>
      <w:t>11</w:t>
    </w:r>
    <w:r>
      <w:rPr>
        <w:rStyle w:val="PageNumber"/>
      </w:rPr>
      <w:fldChar w:fldCharType="end"/>
    </w:r>
    <w:r>
      <w:rPr>
        <w:rStyle w:val="PageNumber"/>
        <w:lang w:eastAsia="ru-RU"/>
      </w:rPr>
      <w:t xml:space="preserve"> из </w:t>
    </w:r>
    <w:r>
      <w:rPr>
        <w:rStyle w:val="PageNumber"/>
        <w:lang w:eastAsia="ru-RU"/>
      </w:rPr>
      <w:fldChar w:fldCharType="begin"/>
    </w:r>
    <w:r>
      <w:rPr>
        <w:rStyle w:val="PageNumber"/>
        <w:lang w:eastAsia="ru-RU"/>
      </w:rPr>
      <w:instrText xml:space="preserve"> NUMPAGES </w:instrText>
    </w:r>
    <w:r>
      <w:rPr>
        <w:rStyle w:val="PageNumber"/>
        <w:lang w:eastAsia="ru-RU"/>
      </w:rPr>
      <w:fldChar w:fldCharType="separate"/>
    </w:r>
    <w:r>
      <w:rPr>
        <w:rStyle w:val="PageNumber"/>
        <w:noProof/>
        <w:lang w:eastAsia="ru-RU"/>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5822B" w14:textId="77777777" w:rsidR="008C1C6C" w:rsidRDefault="008C1C6C">
      <w:r>
        <w:separator/>
      </w:r>
    </w:p>
  </w:footnote>
  <w:footnote w:type="continuationSeparator" w:id="0">
    <w:p w14:paraId="0DC1162B" w14:textId="77777777" w:rsidR="008C1C6C" w:rsidRDefault="008C1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03DAC" w14:textId="77777777" w:rsidR="00DF3F4C" w:rsidRDefault="008C1C6C">
    <w:pPr>
      <w:pStyle w:val="Header"/>
    </w:pPr>
    <w:r>
      <w:rPr>
        <w:noProof/>
      </w:rPr>
      <w:pict w14:anchorId="1F783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435.05pt;height:174pt;rotation:315;z-index:-1;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ПРОЕКТ"/>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D3A03" w14:textId="77777777" w:rsidR="00DF3F4C" w:rsidRDefault="008C1C6C">
    <w:pPr>
      <w:pStyle w:val="Header"/>
    </w:pPr>
    <w:r>
      <w:rPr>
        <w:noProof/>
      </w:rPr>
      <w:pict w14:anchorId="62082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margin-left:0;margin-top:0;width:435.05pt;height:174pt;rotation:315;z-index:-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ПРОЕК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E401B"/>
    <w:multiLevelType w:val="hybridMultilevel"/>
    <w:tmpl w:val="62C8205C"/>
    <w:lvl w:ilvl="0" w:tplc="5A389390">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 w15:restartNumberingAfterBreak="0">
    <w:nsid w:val="39B344AC"/>
    <w:multiLevelType w:val="hybridMultilevel"/>
    <w:tmpl w:val="767261B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542724A9"/>
    <w:multiLevelType w:val="hybridMultilevel"/>
    <w:tmpl w:val="ACF235BC"/>
    <w:lvl w:ilvl="0" w:tplc="F0E40478">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5E25699E"/>
    <w:multiLevelType w:val="hybridMultilevel"/>
    <w:tmpl w:val="ACB6777A"/>
    <w:lvl w:ilvl="0" w:tplc="C5CEFF4C">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 w15:restartNumberingAfterBreak="0">
    <w:nsid w:val="5F545CFA"/>
    <w:multiLevelType w:val="hybridMultilevel"/>
    <w:tmpl w:val="D63665F2"/>
    <w:lvl w:ilvl="0" w:tplc="754A208A">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466"/>
    <w:rsid w:val="00013C6F"/>
    <w:rsid w:val="00050930"/>
    <w:rsid w:val="0006255A"/>
    <w:rsid w:val="000714AE"/>
    <w:rsid w:val="0008497E"/>
    <w:rsid w:val="00084CB4"/>
    <w:rsid w:val="000900DB"/>
    <w:rsid w:val="0009594A"/>
    <w:rsid w:val="000A386B"/>
    <w:rsid w:val="000A4C63"/>
    <w:rsid w:val="000D6466"/>
    <w:rsid w:val="000D6880"/>
    <w:rsid w:val="000E0F41"/>
    <w:rsid w:val="000E30DC"/>
    <w:rsid w:val="000F59CD"/>
    <w:rsid w:val="000F6227"/>
    <w:rsid w:val="00116990"/>
    <w:rsid w:val="00117339"/>
    <w:rsid w:val="00126054"/>
    <w:rsid w:val="00127BBA"/>
    <w:rsid w:val="00147736"/>
    <w:rsid w:val="00150EF6"/>
    <w:rsid w:val="00161C25"/>
    <w:rsid w:val="00166973"/>
    <w:rsid w:val="001701E4"/>
    <w:rsid w:val="001731DD"/>
    <w:rsid w:val="00176D87"/>
    <w:rsid w:val="00177D83"/>
    <w:rsid w:val="00193BAD"/>
    <w:rsid w:val="001A1CD5"/>
    <w:rsid w:val="001C75D1"/>
    <w:rsid w:val="001F16A4"/>
    <w:rsid w:val="001F7D3B"/>
    <w:rsid w:val="0021085D"/>
    <w:rsid w:val="002637F2"/>
    <w:rsid w:val="00285F2F"/>
    <w:rsid w:val="002879C6"/>
    <w:rsid w:val="002A5F1D"/>
    <w:rsid w:val="002B62AF"/>
    <w:rsid w:val="002D4E0B"/>
    <w:rsid w:val="002D6DE4"/>
    <w:rsid w:val="002E0BED"/>
    <w:rsid w:val="00310FDE"/>
    <w:rsid w:val="00313E5C"/>
    <w:rsid w:val="00320719"/>
    <w:rsid w:val="0033140F"/>
    <w:rsid w:val="00331918"/>
    <w:rsid w:val="00350264"/>
    <w:rsid w:val="00390680"/>
    <w:rsid w:val="003A062E"/>
    <w:rsid w:val="003A5057"/>
    <w:rsid w:val="003D2DD6"/>
    <w:rsid w:val="003E10E9"/>
    <w:rsid w:val="00401549"/>
    <w:rsid w:val="00415019"/>
    <w:rsid w:val="00425B25"/>
    <w:rsid w:val="00425D88"/>
    <w:rsid w:val="00437925"/>
    <w:rsid w:val="00441393"/>
    <w:rsid w:val="004417AC"/>
    <w:rsid w:val="00445954"/>
    <w:rsid w:val="00477563"/>
    <w:rsid w:val="00482725"/>
    <w:rsid w:val="00497A79"/>
    <w:rsid w:val="004A2C7E"/>
    <w:rsid w:val="004B1F67"/>
    <w:rsid w:val="004B4AC9"/>
    <w:rsid w:val="004B5197"/>
    <w:rsid w:val="004B6DA0"/>
    <w:rsid w:val="004D47A6"/>
    <w:rsid w:val="004E1DD6"/>
    <w:rsid w:val="004E1F8C"/>
    <w:rsid w:val="004E40DA"/>
    <w:rsid w:val="004F1B3C"/>
    <w:rsid w:val="004F291C"/>
    <w:rsid w:val="004F5272"/>
    <w:rsid w:val="00503749"/>
    <w:rsid w:val="00505F60"/>
    <w:rsid w:val="00517DBB"/>
    <w:rsid w:val="0052406A"/>
    <w:rsid w:val="00534628"/>
    <w:rsid w:val="00535EA5"/>
    <w:rsid w:val="0055031B"/>
    <w:rsid w:val="005816EF"/>
    <w:rsid w:val="00590021"/>
    <w:rsid w:val="005914D0"/>
    <w:rsid w:val="00597211"/>
    <w:rsid w:val="005B5746"/>
    <w:rsid w:val="005C3793"/>
    <w:rsid w:val="005E087B"/>
    <w:rsid w:val="006136A0"/>
    <w:rsid w:val="0064202E"/>
    <w:rsid w:val="00647041"/>
    <w:rsid w:val="00656BF1"/>
    <w:rsid w:val="00690D3F"/>
    <w:rsid w:val="00692D39"/>
    <w:rsid w:val="006A10DA"/>
    <w:rsid w:val="006B49CE"/>
    <w:rsid w:val="006C560B"/>
    <w:rsid w:val="006D6AAE"/>
    <w:rsid w:val="006E5B34"/>
    <w:rsid w:val="006F4FEA"/>
    <w:rsid w:val="007057FB"/>
    <w:rsid w:val="00706593"/>
    <w:rsid w:val="0071723C"/>
    <w:rsid w:val="00727439"/>
    <w:rsid w:val="00735D5D"/>
    <w:rsid w:val="00753CF8"/>
    <w:rsid w:val="00763261"/>
    <w:rsid w:val="00776156"/>
    <w:rsid w:val="00785AD4"/>
    <w:rsid w:val="007A63CD"/>
    <w:rsid w:val="007B4F06"/>
    <w:rsid w:val="007B584A"/>
    <w:rsid w:val="007C11DC"/>
    <w:rsid w:val="007C23E7"/>
    <w:rsid w:val="007C42E7"/>
    <w:rsid w:val="007C64EC"/>
    <w:rsid w:val="007C6780"/>
    <w:rsid w:val="007D7151"/>
    <w:rsid w:val="007E1AD8"/>
    <w:rsid w:val="007F7E1A"/>
    <w:rsid w:val="0081351E"/>
    <w:rsid w:val="00824F10"/>
    <w:rsid w:val="0084019D"/>
    <w:rsid w:val="00843E02"/>
    <w:rsid w:val="00845739"/>
    <w:rsid w:val="008472AF"/>
    <w:rsid w:val="008514DE"/>
    <w:rsid w:val="00853828"/>
    <w:rsid w:val="008569DA"/>
    <w:rsid w:val="008802D6"/>
    <w:rsid w:val="00881A23"/>
    <w:rsid w:val="008955F9"/>
    <w:rsid w:val="00896C72"/>
    <w:rsid w:val="008C1C6C"/>
    <w:rsid w:val="008D4EDF"/>
    <w:rsid w:val="00962775"/>
    <w:rsid w:val="009A5882"/>
    <w:rsid w:val="00A06FF3"/>
    <w:rsid w:val="00A23734"/>
    <w:rsid w:val="00A26386"/>
    <w:rsid w:val="00A30E30"/>
    <w:rsid w:val="00A524DB"/>
    <w:rsid w:val="00A55FB2"/>
    <w:rsid w:val="00A70B24"/>
    <w:rsid w:val="00A70DBC"/>
    <w:rsid w:val="00A72ED9"/>
    <w:rsid w:val="00A834A6"/>
    <w:rsid w:val="00A8600E"/>
    <w:rsid w:val="00AB0E4B"/>
    <w:rsid w:val="00AB4E15"/>
    <w:rsid w:val="00AC3B7A"/>
    <w:rsid w:val="00AC7595"/>
    <w:rsid w:val="00AD7980"/>
    <w:rsid w:val="00B01B63"/>
    <w:rsid w:val="00B06439"/>
    <w:rsid w:val="00B15030"/>
    <w:rsid w:val="00B3109B"/>
    <w:rsid w:val="00B36B3A"/>
    <w:rsid w:val="00B45981"/>
    <w:rsid w:val="00B46F29"/>
    <w:rsid w:val="00B50E01"/>
    <w:rsid w:val="00B54F28"/>
    <w:rsid w:val="00B90CA5"/>
    <w:rsid w:val="00B95C20"/>
    <w:rsid w:val="00BB12CC"/>
    <w:rsid w:val="00BC3427"/>
    <w:rsid w:val="00BC4639"/>
    <w:rsid w:val="00BD67B9"/>
    <w:rsid w:val="00BE1242"/>
    <w:rsid w:val="00BF5214"/>
    <w:rsid w:val="00C230D2"/>
    <w:rsid w:val="00C267D2"/>
    <w:rsid w:val="00C303A9"/>
    <w:rsid w:val="00C35367"/>
    <w:rsid w:val="00C54E53"/>
    <w:rsid w:val="00C562DC"/>
    <w:rsid w:val="00C73D3D"/>
    <w:rsid w:val="00C73FF5"/>
    <w:rsid w:val="00C763DD"/>
    <w:rsid w:val="00C815CD"/>
    <w:rsid w:val="00C84D87"/>
    <w:rsid w:val="00C90625"/>
    <w:rsid w:val="00C9281E"/>
    <w:rsid w:val="00C95A84"/>
    <w:rsid w:val="00C967CA"/>
    <w:rsid w:val="00CA586F"/>
    <w:rsid w:val="00CB49AF"/>
    <w:rsid w:val="00CB6657"/>
    <w:rsid w:val="00CC47D0"/>
    <w:rsid w:val="00CD6AF2"/>
    <w:rsid w:val="00CE2D1B"/>
    <w:rsid w:val="00CE5570"/>
    <w:rsid w:val="00CF4CCC"/>
    <w:rsid w:val="00CF4F8D"/>
    <w:rsid w:val="00D03AF7"/>
    <w:rsid w:val="00D10D30"/>
    <w:rsid w:val="00D24AD5"/>
    <w:rsid w:val="00D40B7D"/>
    <w:rsid w:val="00D43B75"/>
    <w:rsid w:val="00D542B8"/>
    <w:rsid w:val="00D60C04"/>
    <w:rsid w:val="00D65902"/>
    <w:rsid w:val="00D66354"/>
    <w:rsid w:val="00D838C0"/>
    <w:rsid w:val="00D85C99"/>
    <w:rsid w:val="00D97F60"/>
    <w:rsid w:val="00DB46B8"/>
    <w:rsid w:val="00DB642D"/>
    <w:rsid w:val="00DB7B3E"/>
    <w:rsid w:val="00DC0729"/>
    <w:rsid w:val="00DC3C10"/>
    <w:rsid w:val="00DE53EC"/>
    <w:rsid w:val="00DF390A"/>
    <w:rsid w:val="00DF3F4C"/>
    <w:rsid w:val="00E00C43"/>
    <w:rsid w:val="00E178AB"/>
    <w:rsid w:val="00E21564"/>
    <w:rsid w:val="00E2489D"/>
    <w:rsid w:val="00E52E0E"/>
    <w:rsid w:val="00E5337B"/>
    <w:rsid w:val="00E57E2B"/>
    <w:rsid w:val="00E62A14"/>
    <w:rsid w:val="00E65CCA"/>
    <w:rsid w:val="00E76D4A"/>
    <w:rsid w:val="00EA1787"/>
    <w:rsid w:val="00ED17C5"/>
    <w:rsid w:val="00ED2A0A"/>
    <w:rsid w:val="00ED34BF"/>
    <w:rsid w:val="00EF13CF"/>
    <w:rsid w:val="00F21256"/>
    <w:rsid w:val="00F23CEA"/>
    <w:rsid w:val="00F3070A"/>
    <w:rsid w:val="00F419AD"/>
    <w:rsid w:val="00F51CCA"/>
    <w:rsid w:val="00F53125"/>
    <w:rsid w:val="00F64808"/>
    <w:rsid w:val="00F80F7C"/>
    <w:rsid w:val="00F822C4"/>
    <w:rsid w:val="00F84A13"/>
    <w:rsid w:val="00F94ABE"/>
    <w:rsid w:val="00F97248"/>
    <w:rsid w:val="00FB3EBB"/>
    <w:rsid w:val="00FB49D8"/>
    <w:rsid w:val="00FD10DE"/>
    <w:rsid w:val="00FF71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544B9AD"/>
  <w15:docId w15:val="{C6E10B31-D3C9-4505-B751-84D3A424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2">
    <w:name w:val="Body Text Indent 2"/>
    <w:basedOn w:val="Normal"/>
    <w:pPr>
      <w:ind w:left="2340"/>
    </w:pPr>
    <w:rPr>
      <w:rFonts w:eastAsia="Times New Roman"/>
      <w:sz w:val="20"/>
      <w:szCs w:val="20"/>
    </w:r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style>
  <w:style w:type="paragraph" w:styleId="BalloonText">
    <w:name w:val="Balloon Text"/>
    <w:basedOn w:val="Normal"/>
    <w:semiHidden/>
    <w:rsid w:val="00B3109B"/>
    <w:rPr>
      <w:rFonts w:ascii="Tahoma" w:hAnsi="Tahoma" w:cs="Tahoma"/>
      <w:sz w:val="16"/>
      <w:szCs w:val="16"/>
    </w:rPr>
  </w:style>
  <w:style w:type="table" w:styleId="TableGrid">
    <w:name w:val="Table Grid"/>
    <w:basedOn w:val="TableNormal"/>
    <w:uiPriority w:val="59"/>
    <w:unhideWhenUsed/>
    <w:rsid w:val="00D6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Bergman</dc:creator>
  <cp:keywords/>
  <dc:description/>
  <cp:lastModifiedBy>Microsoft Office User</cp:lastModifiedBy>
  <cp:revision>5</cp:revision>
  <cp:lastPrinted>2012-03-06T21:48:00Z</cp:lastPrinted>
  <dcterms:created xsi:type="dcterms:W3CDTF">2013-02-20T21:09:00Z</dcterms:created>
  <dcterms:modified xsi:type="dcterms:W3CDTF">2022-07-11T16:56:00Z</dcterms:modified>
</cp:coreProperties>
</file>