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76F0" w14:textId="77777777" w:rsidR="000B21B5" w:rsidRDefault="000B21B5">
      <w:pPr>
        <w:pStyle w:val="BodyText"/>
        <w:kinsoku w:val="0"/>
        <w:overflowPunct w:val="0"/>
        <w:spacing w:before="7"/>
        <w:ind w:left="0"/>
        <w:rPr>
          <w:rFonts w:ascii="Times New Roman" w:hAnsi="Times New Roman" w:cs="Times New Roman"/>
          <w:sz w:val="7"/>
          <w:szCs w:val="7"/>
        </w:rPr>
      </w:pPr>
    </w:p>
    <w:p w14:paraId="08D395B4" w14:textId="404C4C34" w:rsidR="000B21B5" w:rsidRDefault="0072788D">
      <w:pPr>
        <w:pStyle w:val="BodyText"/>
        <w:kinsoku w:val="0"/>
        <w:overflowPunct w:val="0"/>
        <w:spacing w:line="200" w:lineRule="atLeast"/>
        <w:ind w:left="107"/>
        <w:rPr>
          <w:rFonts w:ascii="Times New Roman" w:hAnsi="Times New Roman" w:cs="Times New Roman"/>
          <w:sz w:val="20"/>
          <w:szCs w:val="20"/>
        </w:rPr>
      </w:pPr>
      <w:r>
        <w:rPr>
          <w:rFonts w:ascii="Times New Roman" w:hAnsi="Times New Roman" w:cs="Times New Roman"/>
          <w:noProof/>
          <w:sz w:val="20"/>
          <w:szCs w:val="20"/>
          <w:lang w:val="en-PH" w:eastAsia="en-PH"/>
        </w:rPr>
        <mc:AlternateContent>
          <mc:Choice Requires="wps">
            <w:drawing>
              <wp:inline distT="0" distB="0" distL="0" distR="0" wp14:anchorId="79565C72" wp14:editId="644ECE3A">
                <wp:extent cx="9188450" cy="412750"/>
                <wp:effectExtent l="0" t="0" r="0" b="0"/>
                <wp:docPr id="1635856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0" cy="412750"/>
                        </a:xfrm>
                        <a:prstGeom prst="rect">
                          <a:avLst/>
                        </a:prstGeom>
                        <a:noFill/>
                        <a:ln w="4445">
                          <a:solidFill>
                            <a:srgbClr val="E5E5E5"/>
                          </a:solidFill>
                          <a:miter lim="800000"/>
                          <a:headEnd/>
                          <a:tailEnd/>
                        </a:ln>
                        <a:extLst>
                          <a:ext uri="{909E8E84-426E-40DD-AFC4-6F175D3DCCD1}">
                            <a14:hiddenFill xmlns:a14="http://schemas.microsoft.com/office/drawing/2010/main">
                              <a:solidFill>
                                <a:srgbClr val="FFFFFF"/>
                              </a:solidFill>
                            </a14:hiddenFill>
                          </a:ext>
                        </a:extLst>
                      </wps:spPr>
                      <wps:txbx>
                        <w:txbxContent>
                          <w:p w14:paraId="408C6815" w14:textId="2164C0AF" w:rsidR="000B21B5" w:rsidRPr="00E7442E" w:rsidRDefault="007179CD" w:rsidP="00E7442E">
                            <w:pPr>
                              <w:pStyle w:val="BodyText"/>
                              <w:kinsoku w:val="0"/>
                              <w:overflowPunct w:val="0"/>
                              <w:bidi/>
                              <w:spacing w:line="643" w:lineRule="exact"/>
                              <w:ind w:left="2045"/>
                              <w:jc w:val="center"/>
                              <w:rPr>
                                <w:sz w:val="56"/>
                                <w:szCs w:val="56"/>
                                <w:lang w:val="en-US" w:eastAsia="ar-SA"/>
                              </w:rPr>
                            </w:pPr>
                            <w:r>
                              <w:rPr>
                                <w:b/>
                                <w:bCs/>
                                <w:sz w:val="56"/>
                                <w:szCs w:val="56"/>
                                <w:rtl/>
                                <w:lang w:eastAsia="ar-SA"/>
                              </w:rPr>
                              <w:t>مخاوف أو شكاوى تتعلق بسلامة المرضى</w:t>
                            </w:r>
                            <w:r w:rsidR="00E7442E">
                              <w:rPr>
                                <w:b/>
                                <w:bCs/>
                                <w:sz w:val="56"/>
                                <w:szCs w:val="56"/>
                                <w:lang w:val="en-US" w:eastAsia="ar-SA"/>
                              </w:rPr>
                              <w:t xml:space="preserve">               </w:t>
                            </w:r>
                          </w:p>
                        </w:txbxContent>
                      </wps:txbx>
                      <wps:bodyPr rot="0" vert="horz" wrap="square" lIns="0" tIns="0" rIns="0" bIns="0" anchor="t" anchorCtr="0" upright="1">
                        <a:noAutofit/>
                      </wps:bodyPr>
                    </wps:wsp>
                  </a:graphicData>
                </a:graphic>
              </wp:inline>
            </w:drawing>
          </mc:Choice>
          <mc:Fallback>
            <w:pict>
              <v:shapetype w14:anchorId="79565C72" id="_x0000_t202" coordsize="21600,21600" o:spt="202" path="m,l,21600r21600,l21600,xe">
                <v:stroke joinstyle="miter"/>
                <v:path gradientshapeok="t" o:connecttype="rect"/>
              </v:shapetype>
              <v:shape id="Text Box 2" o:spid="_x0000_s1026" type="#_x0000_t202" style="width:723.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" filled="f" strokecolor="#e5e5e5" strokeweight=".35pt">
                <v:textbox inset="0,0,0,0">
                  <w:txbxContent>
                    <w:p w14:paraId="408C6815" w14:textId="2164C0AF" w:rsidR="000B21B5" w:rsidRPr="00E7442E" w:rsidRDefault="007179CD" w:rsidP="00E7442E">
                      <w:pPr>
                        <w:pStyle w:val="BodyText"/>
                        <w:kinsoku w:val="0"/>
                        <w:overflowPunct w:val="0"/>
                        <w:bidi/>
                        <w:spacing w:line="643" w:lineRule="exact"/>
                        <w:ind w:left="2045"/>
                        <w:jc w:val="center"/>
                        <w:rPr>
                          <w:sz w:val="56"/>
                          <w:szCs w:val="56"/>
                          <w:lang w:val="en-US" w:eastAsia="ar-SA"/>
                        </w:rPr>
                      </w:pPr>
                      <w:r>
                        <w:rPr>
                          <w:b/>
                          <w:bCs/>
                          <w:sz w:val="56"/>
                          <w:szCs w:val="56"/>
                          <w:rtl/>
                          <w:lang w:eastAsia="ar-SA"/>
                        </w:rPr>
                        <w:t>مخاوف أو شكاوى تتعلق بسلامة المرضى</w:t>
                      </w:r>
                      <w:r w:rsidR="00E7442E">
                        <w:rPr>
                          <w:b/>
                          <w:bCs/>
                          <w:sz w:val="56"/>
                          <w:szCs w:val="56"/>
                          <w:lang w:val="en-US" w:eastAsia="ar-SA"/>
                        </w:rPr>
                        <w:t xml:space="preserve">               </w:t>
                      </w:r>
                    </w:p>
                  </w:txbxContent>
                </v:textbox>
                <w10:anchorlock/>
              </v:shape>
            </w:pict>
          </mc:Fallback>
        </mc:AlternateContent>
      </w:r>
    </w:p>
    <w:p w14:paraId="3822DCEE" w14:textId="4887609D" w:rsidR="000B21B5" w:rsidRDefault="0072788D">
      <w:pPr>
        <w:pStyle w:val="BodyText"/>
        <w:kinsoku w:val="0"/>
        <w:overflowPunct w:val="0"/>
        <w:spacing w:line="200" w:lineRule="atLeast"/>
        <w:ind w:left="5660"/>
        <w:rPr>
          <w:rFonts w:ascii="Times New Roman" w:hAnsi="Times New Roman" w:cs="Times New Roman"/>
          <w:sz w:val="20"/>
          <w:szCs w:val="20"/>
        </w:rPr>
      </w:pPr>
      <w:r>
        <w:rPr>
          <w:rFonts w:ascii="Times New Roman" w:hAnsi="Times New Roman" w:cs="Times New Roman"/>
          <w:noProof/>
          <w:sz w:val="20"/>
          <w:szCs w:val="20"/>
          <w:lang w:val="en-PH" w:eastAsia="en-PH"/>
        </w:rPr>
        <w:drawing>
          <wp:inline distT="0" distB="0" distL="0" distR="0" wp14:anchorId="189988C0" wp14:editId="16F823F0">
            <wp:extent cx="2124075" cy="542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542925"/>
                    </a:xfrm>
                    <a:prstGeom prst="rect">
                      <a:avLst/>
                    </a:prstGeom>
                    <a:noFill/>
                    <a:ln>
                      <a:noFill/>
                    </a:ln>
                  </pic:spPr>
                </pic:pic>
              </a:graphicData>
            </a:graphic>
          </wp:inline>
        </w:drawing>
      </w:r>
    </w:p>
    <w:p w14:paraId="2C825554" w14:textId="699689D9" w:rsidR="000B21B5" w:rsidRPr="00DB5E33" w:rsidRDefault="007179CD" w:rsidP="00DB5E33">
      <w:pPr>
        <w:pStyle w:val="BodyText"/>
        <w:kinsoku w:val="0"/>
        <w:overflowPunct w:val="0"/>
        <w:bidi/>
        <w:spacing w:before="5" w:line="412" w:lineRule="exact"/>
        <w:ind w:left="4461"/>
        <w:jc w:val="center"/>
        <w:rPr>
          <w:sz w:val="36"/>
          <w:szCs w:val="36"/>
          <w:lang w:val="en-US" w:eastAsia="ar-SA"/>
        </w:rPr>
      </w:pPr>
      <w:r>
        <w:rPr>
          <w:b/>
          <w:bCs/>
          <w:sz w:val="36"/>
          <w:szCs w:val="36"/>
          <w:rtl/>
          <w:lang w:eastAsia="ar-SA"/>
        </w:rPr>
        <w:t>قسم تجربة المرضى</w:t>
      </w:r>
      <w:r w:rsidR="00DB5E33">
        <w:rPr>
          <w:b/>
          <w:bCs/>
          <w:sz w:val="36"/>
          <w:szCs w:val="36"/>
          <w:lang w:val="en-US" w:eastAsia="ar-SA"/>
        </w:rPr>
        <w:t xml:space="preserve">                                              </w:t>
      </w:r>
    </w:p>
    <w:p w14:paraId="1F103A34" w14:textId="77777777" w:rsidR="000B21B5" w:rsidRPr="00EF3EF7" w:rsidRDefault="007179CD">
      <w:pPr>
        <w:pStyle w:val="BodyText"/>
        <w:kinsoku w:val="0"/>
        <w:overflowPunct w:val="0"/>
        <w:bidi/>
        <w:ind w:right="203"/>
        <w:rPr>
          <w:sz w:val="30"/>
          <w:szCs w:val="30"/>
          <w:rtl/>
          <w:lang w:eastAsia="ar-SA"/>
        </w:rPr>
      </w:pPr>
      <w:r>
        <w:rPr>
          <w:rtl/>
          <w:lang w:eastAsia="ar-SA"/>
        </w:rPr>
        <w:t>إ</w:t>
      </w:r>
      <w:r w:rsidRPr="00EF3EF7">
        <w:rPr>
          <w:sz w:val="30"/>
          <w:szCs w:val="30"/>
          <w:rtl/>
          <w:lang w:eastAsia="ar-SA"/>
        </w:rPr>
        <w:t>ذا كنت تعتقد أن One Brooklyn Health قد فشلت في تقديم الخدمات أو مارست تمييزًا بأي شكل آخر على أساس العرق أو اللون أو الأصل القومي أو العمر أو الإعاقة أو الجنس، يمكنك تقديم شكوى إلى:</w:t>
      </w:r>
    </w:p>
    <w:p w14:paraId="4C95A9B1" w14:textId="77777777" w:rsidR="000B21B5" w:rsidRPr="00EF3EF7" w:rsidRDefault="007179CD">
      <w:pPr>
        <w:pStyle w:val="Heading1"/>
        <w:kinsoku w:val="0"/>
        <w:overflowPunct w:val="0"/>
        <w:bidi/>
        <w:spacing w:before="3" w:line="321" w:lineRule="exact"/>
        <w:rPr>
          <w:b w:val="0"/>
          <w:bCs w:val="0"/>
          <w:sz w:val="30"/>
          <w:szCs w:val="30"/>
          <w:rtl/>
          <w:lang w:eastAsia="ar-SA"/>
        </w:rPr>
      </w:pPr>
      <w:r w:rsidRPr="00EF3EF7">
        <w:rPr>
          <w:sz w:val="30"/>
          <w:szCs w:val="30"/>
          <w:rtl/>
          <w:lang w:eastAsia="ar-SA"/>
        </w:rPr>
        <w:t>Chief Patient Experience Officer</w:t>
      </w:r>
    </w:p>
    <w:p w14:paraId="249BCC1C" w14:textId="77777777" w:rsidR="000B21B5" w:rsidRPr="00EF3EF7" w:rsidRDefault="007179CD">
      <w:pPr>
        <w:pStyle w:val="BodyText"/>
        <w:kinsoku w:val="0"/>
        <w:overflowPunct w:val="0"/>
        <w:bidi/>
        <w:spacing w:line="320" w:lineRule="exact"/>
        <w:rPr>
          <w:sz w:val="30"/>
          <w:szCs w:val="30"/>
          <w:rtl/>
          <w:lang w:eastAsia="ar-SA"/>
        </w:rPr>
      </w:pPr>
      <w:r w:rsidRPr="00EF3EF7">
        <w:rPr>
          <w:sz w:val="30"/>
          <w:szCs w:val="30"/>
          <w:rtl/>
          <w:lang w:eastAsia="ar-SA"/>
        </w:rPr>
        <w:t>One Brookdale Plaza, Brooklyn,</w:t>
      </w:r>
    </w:p>
    <w:p w14:paraId="07F21BBA" w14:textId="499B2E1D" w:rsidR="000B21B5" w:rsidRPr="00EF3EF7" w:rsidRDefault="007179CD">
      <w:pPr>
        <w:pStyle w:val="BodyText"/>
        <w:kinsoku w:val="0"/>
        <w:overflowPunct w:val="0"/>
        <w:bidi/>
        <w:spacing w:line="321" w:lineRule="exact"/>
        <w:rPr>
          <w:color w:val="000000"/>
          <w:sz w:val="30"/>
          <w:szCs w:val="30"/>
          <w:rtl/>
          <w:lang w:eastAsia="ar-SA"/>
        </w:rPr>
      </w:pPr>
      <w:r w:rsidRPr="00EF3EF7">
        <w:rPr>
          <w:sz w:val="30"/>
          <w:szCs w:val="30"/>
          <w:rtl/>
          <w:lang w:eastAsia="ar-SA"/>
        </w:rPr>
        <w:t xml:space="preserve">نيويورك 11212، </w:t>
      </w:r>
      <w:r w:rsidR="00EF3EF7" w:rsidRPr="00EF3EF7">
        <w:rPr>
          <w:spacing w:val="-1"/>
          <w:sz w:val="30"/>
          <w:szCs w:val="30"/>
        </w:rPr>
        <w:t>(718)</w:t>
      </w:r>
      <w:r w:rsidR="00EF3EF7" w:rsidRPr="00EF3EF7">
        <w:rPr>
          <w:spacing w:val="1"/>
          <w:sz w:val="30"/>
          <w:szCs w:val="30"/>
        </w:rPr>
        <w:t xml:space="preserve"> </w:t>
      </w:r>
      <w:r w:rsidR="00EF3EF7" w:rsidRPr="00EF3EF7">
        <w:rPr>
          <w:spacing w:val="-1"/>
          <w:sz w:val="30"/>
          <w:szCs w:val="30"/>
        </w:rPr>
        <w:t>240-5020</w:t>
      </w:r>
      <w:r w:rsidRPr="00EF3EF7">
        <w:rPr>
          <w:sz w:val="30"/>
          <w:szCs w:val="30"/>
          <w:rtl/>
          <w:lang w:eastAsia="ar-SA"/>
        </w:rPr>
        <w:t xml:space="preserve">، فاكس 6780-240 (718) أو البريد الإلكتروني </w:t>
      </w:r>
      <w:hyperlink r:id="rId6">
        <w:r w:rsidRPr="00EF3EF7">
          <w:rPr>
            <w:color w:val="0000FF"/>
            <w:sz w:val="30"/>
            <w:szCs w:val="30"/>
            <w:u w:val="thick"/>
            <w:rtl/>
            <w:lang w:eastAsia="ar-SA"/>
          </w:rPr>
          <w:t>patientrelations@bhmcny.org</w:t>
        </w:r>
      </w:hyperlink>
    </w:p>
    <w:p w14:paraId="6E1E61F8" w14:textId="77777777" w:rsidR="000B21B5" w:rsidRPr="00EF3EF7" w:rsidRDefault="007179CD">
      <w:pPr>
        <w:pStyle w:val="BodyText"/>
        <w:kinsoku w:val="0"/>
        <w:overflowPunct w:val="0"/>
        <w:bidi/>
        <w:spacing w:before="3"/>
        <w:ind w:right="203"/>
        <w:rPr>
          <w:sz w:val="30"/>
          <w:szCs w:val="30"/>
          <w:rtl/>
          <w:lang w:eastAsia="ar-SA"/>
        </w:rPr>
      </w:pPr>
      <w:r w:rsidRPr="00EF3EF7">
        <w:rPr>
          <w:sz w:val="30"/>
          <w:szCs w:val="30"/>
          <w:rtl/>
          <w:lang w:eastAsia="ar-SA"/>
        </w:rPr>
        <w:t>يُمكنك تقديم الشكوى شخصيًا، أو عن طريق البريد أو بالفاكس أو البريد الإلكتروني. إذا كنت بحاجة إلى مساعدة في تقديم شكوى، فإن ممثل تجربة المرضى متاح لمساعدتك.</w:t>
      </w:r>
    </w:p>
    <w:p w14:paraId="1EA1582A" w14:textId="77777777" w:rsidR="000B21B5" w:rsidRPr="00EF3EF7" w:rsidRDefault="000B21B5">
      <w:pPr>
        <w:pStyle w:val="BodyText"/>
        <w:kinsoku w:val="0"/>
        <w:overflowPunct w:val="0"/>
        <w:spacing w:before="1"/>
        <w:ind w:left="0"/>
        <w:rPr>
          <w:sz w:val="30"/>
          <w:szCs w:val="30"/>
        </w:rPr>
      </w:pPr>
    </w:p>
    <w:p w14:paraId="2EBFFA7B" w14:textId="77777777" w:rsidR="000B21B5" w:rsidRPr="00EF3EF7" w:rsidRDefault="007179CD">
      <w:pPr>
        <w:pStyle w:val="BodyText"/>
        <w:kinsoku w:val="0"/>
        <w:overflowPunct w:val="0"/>
        <w:bidi/>
        <w:ind w:right="203"/>
        <w:rPr>
          <w:color w:val="000000"/>
          <w:sz w:val="30"/>
          <w:szCs w:val="30"/>
          <w:rtl/>
          <w:lang w:eastAsia="ar-SA"/>
        </w:rPr>
      </w:pPr>
      <w:r w:rsidRPr="00EF3EF7">
        <w:rPr>
          <w:sz w:val="30"/>
          <w:szCs w:val="30"/>
          <w:rtl/>
          <w:lang w:eastAsia="ar-SA"/>
        </w:rPr>
        <w:t xml:space="preserve">يمكنك أيضًا تقديم شكوى تتعلق بالحقوق المدنية إلى وزارة الصحة والخدمات الإنسانية الأمريكية، مكتب الحقوق المدنية، إلكترونيًا من خلال بوابة الشكاوى الخاصة بمكتب الحقوق المدنية، المتاحة على: </w:t>
      </w:r>
      <w:r w:rsidRPr="00EF3EF7">
        <w:rPr>
          <w:color w:val="0000FF"/>
          <w:sz w:val="30"/>
          <w:szCs w:val="30"/>
          <w:rtl/>
          <w:lang w:eastAsia="ar-SA"/>
        </w:rPr>
        <w:t xml:space="preserve"> </w:t>
      </w:r>
      <w:hyperlink r:id="rId7">
        <w:r w:rsidRPr="00EF3EF7">
          <w:rPr>
            <w:color w:val="0000FF"/>
            <w:sz w:val="30"/>
            <w:szCs w:val="30"/>
            <w:u w:val="thick"/>
            <w:rtl/>
            <w:lang w:eastAsia="ar-SA"/>
          </w:rPr>
          <w:t>https://ocrportal.hhs.gov/ocr/portal/lobby.jsf</w:t>
        </w:r>
      </w:hyperlink>
      <w:r w:rsidRPr="00EF3EF7">
        <w:rPr>
          <w:color w:val="0000FF"/>
          <w:sz w:val="30"/>
          <w:szCs w:val="30"/>
          <w:rtl/>
          <w:lang w:eastAsia="ar-SA"/>
        </w:rPr>
        <w:t xml:space="preserve"> </w:t>
      </w:r>
      <w:r w:rsidRPr="00EF3EF7">
        <w:rPr>
          <w:color w:val="000000"/>
          <w:sz w:val="30"/>
          <w:szCs w:val="30"/>
          <w:rtl/>
          <w:lang w:eastAsia="ar-SA"/>
        </w:rPr>
        <w:t xml:space="preserve"> أو عن طريق البريد أو الهاتف على:</w:t>
      </w:r>
    </w:p>
    <w:p w14:paraId="15F91581" w14:textId="26A24F8D" w:rsidR="000B21B5" w:rsidRPr="00EF3EF7" w:rsidRDefault="00EF3EF7" w:rsidP="00EF3EF7">
      <w:pPr>
        <w:pStyle w:val="BodyText"/>
        <w:tabs>
          <w:tab w:val="left" w:pos="765"/>
        </w:tabs>
        <w:kinsoku w:val="0"/>
        <w:overflowPunct w:val="0"/>
        <w:bidi/>
        <w:ind w:left="120" w:right="6930"/>
        <w:rPr>
          <w:color w:val="000000"/>
          <w:sz w:val="30"/>
          <w:szCs w:val="30"/>
          <w:rtl/>
          <w:lang w:eastAsia="ar-SA"/>
        </w:rPr>
      </w:pPr>
      <w:r w:rsidRPr="00EF3EF7">
        <w:rPr>
          <w:b/>
          <w:bCs/>
          <w:spacing w:val="-1"/>
          <w:sz w:val="30"/>
          <w:szCs w:val="30"/>
        </w:rPr>
        <w:t xml:space="preserve">U.S. </w:t>
      </w:r>
      <w:proofErr w:type="spellStart"/>
      <w:r w:rsidRPr="00EF3EF7">
        <w:rPr>
          <w:b/>
          <w:bCs/>
          <w:spacing w:val="-1"/>
          <w:sz w:val="30"/>
          <w:szCs w:val="30"/>
        </w:rPr>
        <w:t>Department</w:t>
      </w:r>
      <w:proofErr w:type="spellEnd"/>
      <w:r w:rsidRPr="00EF3EF7">
        <w:rPr>
          <w:b/>
          <w:bCs/>
          <w:spacing w:val="-3"/>
          <w:sz w:val="30"/>
          <w:szCs w:val="30"/>
        </w:rPr>
        <w:t xml:space="preserve"> </w:t>
      </w:r>
      <w:proofErr w:type="spellStart"/>
      <w:r w:rsidRPr="00EF3EF7">
        <w:rPr>
          <w:b/>
          <w:bCs/>
          <w:spacing w:val="-1"/>
          <w:sz w:val="30"/>
          <w:szCs w:val="30"/>
        </w:rPr>
        <w:t>of</w:t>
      </w:r>
      <w:proofErr w:type="spellEnd"/>
      <w:r w:rsidRPr="00EF3EF7">
        <w:rPr>
          <w:b/>
          <w:bCs/>
          <w:spacing w:val="-2"/>
          <w:sz w:val="30"/>
          <w:szCs w:val="30"/>
        </w:rPr>
        <w:t xml:space="preserve"> </w:t>
      </w:r>
      <w:proofErr w:type="spellStart"/>
      <w:r w:rsidRPr="00EF3EF7">
        <w:rPr>
          <w:b/>
          <w:bCs/>
          <w:spacing w:val="-1"/>
          <w:sz w:val="30"/>
          <w:szCs w:val="30"/>
        </w:rPr>
        <w:t>Health</w:t>
      </w:r>
      <w:proofErr w:type="spellEnd"/>
      <w:r w:rsidRPr="00EF3EF7">
        <w:rPr>
          <w:b/>
          <w:bCs/>
          <w:spacing w:val="-10"/>
          <w:sz w:val="30"/>
          <w:szCs w:val="30"/>
        </w:rPr>
        <w:t xml:space="preserve"> </w:t>
      </w:r>
      <w:proofErr w:type="spellStart"/>
      <w:r w:rsidRPr="00EF3EF7">
        <w:rPr>
          <w:b/>
          <w:bCs/>
          <w:spacing w:val="-1"/>
          <w:sz w:val="30"/>
          <w:szCs w:val="30"/>
        </w:rPr>
        <w:t>and</w:t>
      </w:r>
      <w:proofErr w:type="spellEnd"/>
      <w:r w:rsidRPr="00EF3EF7">
        <w:rPr>
          <w:b/>
          <w:bCs/>
          <w:spacing w:val="-5"/>
          <w:sz w:val="30"/>
          <w:szCs w:val="30"/>
        </w:rPr>
        <w:t xml:space="preserve"> </w:t>
      </w:r>
      <w:proofErr w:type="spellStart"/>
      <w:r w:rsidRPr="00EF3EF7">
        <w:rPr>
          <w:b/>
          <w:bCs/>
          <w:spacing w:val="-2"/>
          <w:sz w:val="30"/>
          <w:szCs w:val="30"/>
        </w:rPr>
        <w:t>Human</w:t>
      </w:r>
      <w:proofErr w:type="spellEnd"/>
      <w:r w:rsidRPr="00EF3EF7">
        <w:rPr>
          <w:b/>
          <w:bCs/>
          <w:spacing w:val="26"/>
          <w:w w:val="99"/>
          <w:sz w:val="30"/>
          <w:szCs w:val="30"/>
        </w:rPr>
        <w:t xml:space="preserve"> </w:t>
      </w:r>
      <w:proofErr w:type="spellStart"/>
      <w:r w:rsidRPr="00EF3EF7">
        <w:rPr>
          <w:b/>
          <w:bCs/>
          <w:spacing w:val="-1"/>
          <w:sz w:val="30"/>
          <w:szCs w:val="30"/>
        </w:rPr>
        <w:t>Services</w:t>
      </w:r>
      <w:proofErr w:type="spellEnd"/>
      <w:r w:rsidRPr="00EF3EF7">
        <w:rPr>
          <w:b/>
          <w:bCs/>
          <w:spacing w:val="-1"/>
          <w:sz w:val="30"/>
          <w:szCs w:val="30"/>
          <w:lang w:val="en-US"/>
        </w:rPr>
        <w:br/>
      </w:r>
      <w:r w:rsidRPr="00EF3EF7">
        <w:rPr>
          <w:spacing w:val="-1"/>
          <w:sz w:val="30"/>
          <w:szCs w:val="30"/>
        </w:rPr>
        <w:t xml:space="preserve">200 </w:t>
      </w:r>
      <w:proofErr w:type="spellStart"/>
      <w:r w:rsidRPr="00EF3EF7">
        <w:rPr>
          <w:spacing w:val="-1"/>
          <w:sz w:val="30"/>
          <w:szCs w:val="30"/>
        </w:rPr>
        <w:t>Independence</w:t>
      </w:r>
      <w:proofErr w:type="spellEnd"/>
      <w:r w:rsidRPr="00EF3EF7">
        <w:rPr>
          <w:spacing w:val="-3"/>
          <w:sz w:val="30"/>
          <w:szCs w:val="30"/>
        </w:rPr>
        <w:t xml:space="preserve"> </w:t>
      </w:r>
      <w:proofErr w:type="spellStart"/>
      <w:r w:rsidRPr="00EF3EF7">
        <w:rPr>
          <w:spacing w:val="-1"/>
          <w:sz w:val="30"/>
          <w:szCs w:val="30"/>
        </w:rPr>
        <w:t>Avenue</w:t>
      </w:r>
      <w:proofErr w:type="spellEnd"/>
      <w:r w:rsidRPr="00EF3EF7">
        <w:rPr>
          <w:spacing w:val="-1"/>
          <w:sz w:val="30"/>
          <w:szCs w:val="30"/>
        </w:rPr>
        <w:t>,</w:t>
      </w:r>
      <w:r w:rsidRPr="00EF3EF7">
        <w:rPr>
          <w:spacing w:val="1"/>
          <w:sz w:val="30"/>
          <w:szCs w:val="30"/>
        </w:rPr>
        <w:t xml:space="preserve"> SW</w:t>
      </w:r>
      <w:r w:rsidRPr="00EF3EF7">
        <w:rPr>
          <w:spacing w:val="23"/>
          <w:w w:val="99"/>
          <w:sz w:val="30"/>
          <w:szCs w:val="30"/>
        </w:rPr>
        <w:t xml:space="preserve"> </w:t>
      </w:r>
      <w:proofErr w:type="spellStart"/>
      <w:r w:rsidRPr="00EF3EF7">
        <w:rPr>
          <w:spacing w:val="-2"/>
          <w:sz w:val="30"/>
          <w:szCs w:val="30"/>
        </w:rPr>
        <w:t>Room</w:t>
      </w:r>
      <w:proofErr w:type="spellEnd"/>
      <w:r w:rsidRPr="00EF3EF7">
        <w:rPr>
          <w:spacing w:val="1"/>
          <w:sz w:val="30"/>
          <w:szCs w:val="30"/>
        </w:rPr>
        <w:t xml:space="preserve"> </w:t>
      </w:r>
      <w:r w:rsidRPr="00EF3EF7">
        <w:rPr>
          <w:spacing w:val="-2"/>
          <w:sz w:val="30"/>
          <w:szCs w:val="30"/>
        </w:rPr>
        <w:t>509F,</w:t>
      </w:r>
      <w:r w:rsidRPr="00EF3EF7">
        <w:rPr>
          <w:spacing w:val="1"/>
          <w:sz w:val="30"/>
          <w:szCs w:val="30"/>
        </w:rPr>
        <w:t xml:space="preserve"> </w:t>
      </w:r>
      <w:r w:rsidRPr="00EF3EF7">
        <w:rPr>
          <w:spacing w:val="-2"/>
          <w:sz w:val="30"/>
          <w:szCs w:val="30"/>
        </w:rPr>
        <w:t>HHH</w:t>
      </w:r>
      <w:r w:rsidRPr="00EF3EF7">
        <w:rPr>
          <w:spacing w:val="-3"/>
          <w:sz w:val="30"/>
          <w:szCs w:val="30"/>
        </w:rPr>
        <w:t xml:space="preserve"> </w:t>
      </w:r>
      <w:proofErr w:type="spellStart"/>
      <w:r w:rsidRPr="00EF3EF7">
        <w:rPr>
          <w:spacing w:val="-1"/>
          <w:sz w:val="30"/>
          <w:szCs w:val="30"/>
        </w:rPr>
        <w:t>Building</w:t>
      </w:r>
      <w:proofErr w:type="spellEnd"/>
      <w:r w:rsidRPr="00EF3EF7">
        <w:rPr>
          <w:spacing w:val="-2"/>
          <w:sz w:val="30"/>
          <w:szCs w:val="30"/>
        </w:rPr>
        <w:t xml:space="preserve"> </w:t>
      </w:r>
      <w:proofErr w:type="spellStart"/>
      <w:r w:rsidRPr="00EF3EF7">
        <w:rPr>
          <w:spacing w:val="-1"/>
          <w:sz w:val="30"/>
          <w:szCs w:val="30"/>
        </w:rPr>
        <w:t>Washington</w:t>
      </w:r>
      <w:proofErr w:type="spellEnd"/>
      <w:r w:rsidRPr="00EF3EF7">
        <w:rPr>
          <w:spacing w:val="-1"/>
          <w:sz w:val="30"/>
          <w:szCs w:val="30"/>
        </w:rPr>
        <w:t>,</w:t>
      </w:r>
      <w:r w:rsidRPr="00EF3EF7">
        <w:rPr>
          <w:spacing w:val="1"/>
          <w:sz w:val="30"/>
          <w:szCs w:val="30"/>
        </w:rPr>
        <w:t xml:space="preserve"> </w:t>
      </w:r>
      <w:r w:rsidRPr="00EF3EF7">
        <w:rPr>
          <w:spacing w:val="-1"/>
          <w:sz w:val="30"/>
          <w:szCs w:val="30"/>
        </w:rPr>
        <w:t>D.C.</w:t>
      </w:r>
      <w:r w:rsidRPr="00EF3EF7">
        <w:rPr>
          <w:spacing w:val="23"/>
          <w:w w:val="99"/>
          <w:sz w:val="30"/>
          <w:szCs w:val="30"/>
        </w:rPr>
        <w:t xml:space="preserve"> </w:t>
      </w:r>
      <w:r w:rsidRPr="00EF3EF7">
        <w:rPr>
          <w:spacing w:val="-2"/>
          <w:sz w:val="30"/>
          <w:szCs w:val="30"/>
        </w:rPr>
        <w:t>20201</w:t>
      </w:r>
      <w:r w:rsidR="007179CD" w:rsidRPr="00EF3EF7">
        <w:rPr>
          <w:sz w:val="30"/>
          <w:szCs w:val="30"/>
          <w:rtl/>
          <w:lang w:eastAsia="ar-SA"/>
        </w:rPr>
        <w:t xml:space="preserve"> أو رقم </w:t>
      </w:r>
      <w:r w:rsidRPr="00EF3EF7">
        <w:rPr>
          <w:spacing w:val="-1"/>
          <w:sz w:val="30"/>
          <w:szCs w:val="30"/>
        </w:rPr>
        <w:t>1-800-368-1019</w:t>
      </w:r>
      <w:r w:rsidR="007179CD" w:rsidRPr="00EF3EF7">
        <w:rPr>
          <w:sz w:val="30"/>
          <w:szCs w:val="30"/>
          <w:rtl/>
          <w:lang w:eastAsia="ar-SA"/>
        </w:rPr>
        <w:t xml:space="preserve">، 7697-537-800 (الهاتف النصي لضعاف السمع) نماذج الشكوى متاحة على </w:t>
      </w:r>
      <w:r w:rsidR="007179CD" w:rsidRPr="00EF3EF7">
        <w:rPr>
          <w:color w:val="0000FF"/>
          <w:sz w:val="30"/>
          <w:szCs w:val="30"/>
          <w:rtl/>
          <w:lang w:eastAsia="ar-SA"/>
        </w:rPr>
        <w:t xml:space="preserve"> </w:t>
      </w:r>
      <w:hyperlink r:id="rId8" w:history="1">
        <w:r w:rsidR="007179CD" w:rsidRPr="00EF3EF7">
          <w:rPr>
            <w:color w:val="0000FF"/>
            <w:sz w:val="30"/>
            <w:szCs w:val="30"/>
            <w:u w:val="thick"/>
            <w:rtl/>
            <w:lang w:eastAsia="ar-SA"/>
          </w:rPr>
          <w:t>www.hhs.gov/ocr/office/file/index.html</w:t>
        </w:r>
      </w:hyperlink>
    </w:p>
    <w:p w14:paraId="0FBAC105" w14:textId="51B7DD0B" w:rsidR="000B21B5" w:rsidRDefault="0072788D">
      <w:pPr>
        <w:pStyle w:val="BodyText"/>
        <w:kinsoku w:val="0"/>
        <w:overflowPunct w:val="0"/>
        <w:spacing w:line="200" w:lineRule="atLeast"/>
        <w:ind w:left="101"/>
        <w:rPr>
          <w:sz w:val="20"/>
          <w:szCs w:val="20"/>
        </w:rPr>
      </w:pPr>
      <w:r>
        <w:rPr>
          <w:noProof/>
          <w:sz w:val="20"/>
          <w:szCs w:val="20"/>
          <w:lang w:val="en-PH" w:eastAsia="en-PH"/>
        </w:rPr>
        <mc:AlternateContent>
          <mc:Choice Requires="wpg">
            <w:drawing>
              <wp:inline distT="0" distB="0" distL="0" distR="0" wp14:anchorId="551FE366" wp14:editId="785AE2B3">
                <wp:extent cx="9196070" cy="737235"/>
                <wp:effectExtent l="3810" t="2540" r="1270" b="3175"/>
                <wp:docPr id="185310199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6070" cy="737235"/>
                          <a:chOff x="0" y="0"/>
                          <a:chExt cx="14482" cy="1161"/>
                        </a:xfrm>
                      </wpg:grpSpPr>
                      <wps:wsp>
                        <wps:cNvPr id="1512629958" name="Freeform 4"/>
                        <wps:cNvSpPr>
                          <a:spLocks/>
                        </wps:cNvSpPr>
                        <wps:spPr bwMode="auto">
                          <a:xfrm>
                            <a:off x="8" y="925"/>
                            <a:ext cx="14465" cy="20"/>
                          </a:xfrm>
                          <a:custGeom>
                            <a:avLst/>
                            <a:gdLst>
                              <a:gd name="T0" fmla="*/ 0 w 14465"/>
                              <a:gd name="T1" fmla="*/ 0 h 20"/>
                              <a:gd name="T2" fmla="*/ 14465 w 14465"/>
                              <a:gd name="T3" fmla="*/ 0 h 20"/>
                            </a:gdLst>
                            <a:ahLst/>
                            <a:cxnLst>
                              <a:cxn ang="0">
                                <a:pos x="T0" y="T1"/>
                              </a:cxn>
                              <a:cxn ang="0">
                                <a:pos x="T2" y="T3"/>
                              </a:cxn>
                            </a:cxnLst>
                            <a:rect l="0" t="0" r="r" b="b"/>
                            <a:pathLst>
                              <a:path w="14465" h="20">
                                <a:moveTo>
                                  <a:pt x="0" y="0"/>
                                </a:moveTo>
                                <a:lnTo>
                                  <a:pt x="14465" y="0"/>
                                </a:lnTo>
                              </a:path>
                            </a:pathLst>
                          </a:custGeom>
                          <a:noFill/>
                          <a:ln w="10795">
                            <a:solidFill>
                              <a:srgbClr val="EEEE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8345094" name="Rectangle 5"/>
                        <wps:cNvSpPr>
                          <a:spLocks noChangeArrowheads="1"/>
                        </wps:cNvSpPr>
                        <wps:spPr bwMode="auto">
                          <a:xfrm>
                            <a:off x="5378" y="0"/>
                            <a:ext cx="4060" cy="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99D1" w14:textId="7B22F192" w:rsidR="000B21B5" w:rsidRDefault="0072788D">
                              <w:pPr>
                                <w:widowControl/>
                                <w:autoSpaceDE/>
                                <w:autoSpaceDN/>
                                <w:adjustRightInd/>
                                <w:spacing w:line="1160" w:lineRule="atLeast"/>
                              </w:pPr>
                              <w:r>
                                <w:rPr>
                                  <w:noProof/>
                                  <w:lang w:val="en-PH" w:eastAsia="en-PH"/>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0B21B5" w:rsidRDefault="000B21B5"/>
                          </w:txbxContent>
                        </wps:txbx>
                        <wps:bodyPr rot="0" vert="horz" wrap="square" lIns="0" tIns="0" rIns="0" bIns="0" anchor="t" anchorCtr="0" upright="1">
                          <a:noAutofit/>
                        </wps:bodyPr>
                      </wps:wsp>
                    </wpg:wgp>
                  </a:graphicData>
                </a:graphic>
              </wp:inline>
            </w:drawing>
          </mc:Choice>
          <mc:Fallback>
            <w:pict>
              <v:group w14:anchorId="551FE366" id="Group 3" o:spid="_x0000_s1027" style="width:724.1pt;height:58.05pt;mso-position-horizontal-relative:char;mso-position-vertical-relative:line" coordsize="14482,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">
                <v:shape id="Freeform 4" o:spid="_x0000_s1028" style="position:absolute;left:8;top:925;width:14465;height:20;visibility:visible;mso-wrap-style:square;v-text-anchor:top" coordsize="144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" path="m,l14465,e" filled="f" strokecolor="#eee" strokeweight=".85pt">
                  <v:path arrowok="t" o:connecttype="custom" o:connectlocs="0,0;14465,0" o:connectangles="0,0"/>
                </v:shape>
                <v:rect id="Rectangle 5" o:spid="_x0000_s1029" style="position:absolute;left:5378;width:4060;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" filled="f" stroked="f">
                  <v:textbox inset="0,0,0,0">
                    <w:txbxContent>
                      <w:p w14:paraId="3EAB99D1" w14:textId="7B22F192" w:rsidR="000B21B5" w:rsidRDefault="0072788D">
                        <w:pPr>
                          <w:widowControl/>
                          <w:autoSpaceDE/>
                          <w:autoSpaceDN/>
                          <w:adjustRightInd/>
                          <w:spacing w:line="1160" w:lineRule="atLeast"/>
                        </w:pPr>
                        <w:r>
                          <w:rPr>
                            <w:noProof/>
                            <w:lang w:val="en-PH" w:eastAsia="en-PH"/>
                          </w:rPr>
                          <w:drawing>
                            <wp:inline distT="0" distB="0" distL="0" distR="0" wp14:anchorId="4BC29C38" wp14:editId="676A7BF9">
                              <wp:extent cx="2581275" cy="733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733425"/>
                                      </a:xfrm>
                                      <a:prstGeom prst="rect">
                                        <a:avLst/>
                                      </a:prstGeom>
                                      <a:noFill/>
                                      <a:ln>
                                        <a:noFill/>
                                      </a:ln>
                                    </pic:spPr>
                                  </pic:pic>
                                </a:graphicData>
                              </a:graphic>
                            </wp:inline>
                          </w:drawing>
                        </w:r>
                      </w:p>
                      <w:p w14:paraId="5838CB67" w14:textId="77777777" w:rsidR="000B21B5" w:rsidRDefault="000B21B5"/>
                    </w:txbxContent>
                  </v:textbox>
                </v:rect>
                <w10:anchorlock/>
              </v:group>
            </w:pict>
          </mc:Fallback>
        </mc:AlternateContent>
      </w:r>
    </w:p>
    <w:p w14:paraId="0A8B976A" w14:textId="77777777" w:rsidR="000B21B5" w:rsidRPr="00EF3EF7" w:rsidRDefault="007179CD">
      <w:pPr>
        <w:pStyle w:val="BodyText"/>
        <w:kinsoku w:val="0"/>
        <w:overflowPunct w:val="0"/>
        <w:bidi/>
        <w:spacing w:before="92"/>
        <w:ind w:right="344"/>
        <w:rPr>
          <w:color w:val="000000"/>
          <w:sz w:val="32"/>
          <w:szCs w:val="32"/>
          <w:rtl/>
          <w:lang w:eastAsia="ar-SA"/>
        </w:rPr>
      </w:pPr>
      <w:r w:rsidRPr="00EF3EF7">
        <w:rPr>
          <w:color w:val="000000"/>
          <w:sz w:val="32"/>
          <w:szCs w:val="32"/>
          <w:rtl/>
          <w:lang w:eastAsia="ar-SA"/>
        </w:rPr>
        <w:t>تتولى وزارة الصحة بولاية نيويورك مسؤولية المراقبة المستمرة والتحقيق في الشكاوى المتعلقة بالرعاية التي تقدمها المستشفيات ومراكز التشخيص والعلاج، بما في ذلك مراكز الجراحة الإسعافية ومراكز غسيل الكلى وعيادات الرعاية الأولية في ولاية نيويورك.</w:t>
      </w:r>
    </w:p>
    <w:p w14:paraId="283C72A2" w14:textId="77777777" w:rsidR="000B21B5" w:rsidRPr="00EF3EF7" w:rsidRDefault="007179CD">
      <w:pPr>
        <w:pStyle w:val="BodyText"/>
        <w:kinsoku w:val="0"/>
        <w:overflowPunct w:val="0"/>
        <w:bidi/>
        <w:spacing w:before="3" w:line="321" w:lineRule="exact"/>
        <w:rPr>
          <w:color w:val="000000"/>
          <w:sz w:val="32"/>
          <w:szCs w:val="32"/>
          <w:rtl/>
          <w:lang w:eastAsia="ar-SA"/>
        </w:rPr>
      </w:pPr>
      <w:r w:rsidRPr="00EF3EF7">
        <w:rPr>
          <w:color w:val="000000"/>
          <w:sz w:val="32"/>
          <w:szCs w:val="32"/>
          <w:rtl/>
          <w:lang w:eastAsia="ar-SA"/>
        </w:rPr>
        <w:t xml:space="preserve">الشكاوى المذكورة أدناه </w:t>
      </w:r>
      <w:r w:rsidRPr="00EF3EF7">
        <w:rPr>
          <w:b/>
          <w:bCs/>
          <w:color w:val="000000"/>
          <w:sz w:val="32"/>
          <w:szCs w:val="32"/>
          <w:u w:val="thick"/>
          <w:rtl/>
          <w:lang w:eastAsia="ar-SA"/>
        </w:rPr>
        <w:t>لا تخضع</w:t>
      </w:r>
      <w:r w:rsidRPr="00EF3EF7">
        <w:rPr>
          <w:color w:val="000000"/>
          <w:sz w:val="32"/>
          <w:szCs w:val="32"/>
          <w:rtl/>
          <w:lang w:eastAsia="ar-SA"/>
        </w:rPr>
        <w:t xml:space="preserve"> للمراجعة من قبل هذا المكتب:</w:t>
      </w:r>
    </w:p>
    <w:p w14:paraId="32068260" w14:textId="77777777" w:rsidR="000B21B5" w:rsidRPr="00EF3EF7" w:rsidRDefault="007179CD">
      <w:pPr>
        <w:pStyle w:val="BodyText"/>
        <w:numPr>
          <w:ilvl w:val="2"/>
          <w:numId w:val="1"/>
        </w:numPr>
        <w:tabs>
          <w:tab w:val="left" w:pos="861"/>
        </w:tabs>
        <w:kinsoku w:val="0"/>
        <w:overflowPunct w:val="0"/>
        <w:bidi/>
        <w:spacing w:line="242" w:lineRule="auto"/>
        <w:ind w:right="8751"/>
        <w:rPr>
          <w:color w:val="000000"/>
          <w:rtl/>
          <w:lang w:eastAsia="ar-SA"/>
        </w:rPr>
      </w:pPr>
      <w:r w:rsidRPr="00EF3EF7">
        <w:rPr>
          <w:color w:val="000000"/>
          <w:rtl/>
          <w:lang w:eastAsia="ar-SA"/>
        </w:rPr>
        <w:t>مشاكل الفوترة. و</w:t>
      </w:r>
      <w:r w:rsidRPr="00EF3EF7">
        <w:rPr>
          <w:b/>
          <w:bCs/>
          <w:color w:val="000000"/>
          <w:rtl/>
          <w:lang w:eastAsia="ar-SA"/>
        </w:rPr>
        <w:t>تستثنى</w:t>
      </w:r>
      <w:r w:rsidRPr="00EF3EF7">
        <w:rPr>
          <w:color w:val="000000"/>
          <w:rtl/>
          <w:lang w:eastAsia="ar-SA"/>
        </w:rPr>
        <w:t xml:space="preserve"> من ذلك الشكاوى المتعلقة بالمساعدة المالية</w:t>
      </w:r>
    </w:p>
    <w:p w14:paraId="3EC46854" w14:textId="77777777" w:rsidR="000B21B5" w:rsidRPr="00EF3EF7" w:rsidRDefault="000B21B5">
      <w:pPr>
        <w:pStyle w:val="BodyText"/>
        <w:numPr>
          <w:ilvl w:val="2"/>
          <w:numId w:val="1"/>
        </w:numPr>
        <w:tabs>
          <w:tab w:val="left" w:pos="861"/>
        </w:tabs>
        <w:kinsoku w:val="0"/>
        <w:overflowPunct w:val="0"/>
        <w:spacing w:line="242" w:lineRule="auto"/>
        <w:ind w:right="8751"/>
        <w:rPr>
          <w:color w:val="000000"/>
        </w:rPr>
        <w:sectPr w:rsidR="000B21B5" w:rsidRPr="00EF3EF7">
          <w:type w:val="continuous"/>
          <w:pgSz w:w="15840" w:h="24480"/>
          <w:pgMar w:top="60" w:right="560" w:bottom="0" w:left="580" w:header="720" w:footer="720" w:gutter="0"/>
          <w:cols w:space="720"/>
          <w:noEndnote/>
        </w:sectPr>
      </w:pPr>
    </w:p>
    <w:p w14:paraId="0FE334FC" w14:textId="42ED723F" w:rsidR="000B21B5" w:rsidRPr="00EF3EF7" w:rsidRDefault="0072788D" w:rsidP="00EF3EF7">
      <w:pPr>
        <w:pStyle w:val="BodyText"/>
        <w:kinsoku w:val="0"/>
        <w:overflowPunct w:val="0"/>
        <w:bidi/>
        <w:spacing w:line="239" w:lineRule="auto"/>
        <w:ind w:left="113" w:right="-90" w:hanging="90"/>
        <w:rPr>
          <w:color w:val="000000"/>
          <w:rtl/>
          <w:lang w:eastAsia="ar-SA"/>
        </w:rPr>
      </w:pPr>
      <w:r w:rsidRPr="00EF3EF7">
        <w:rPr>
          <w:noProof/>
          <w:lang w:val="en-PH" w:eastAsia="en-PH"/>
        </w:rPr>
        <mc:AlternateContent>
          <mc:Choice Requires="wps">
            <w:drawing>
              <wp:anchor distT="0" distB="0" distL="114300" distR="114300" simplePos="0" relativeHeight="251658240" behindDoc="1" locked="0" layoutInCell="0" allowOverlap="1" wp14:anchorId="611D706D" wp14:editId="572A2994">
                <wp:simplePos x="0" y="0"/>
                <wp:positionH relativeFrom="page">
                  <wp:posOffset>914400</wp:posOffset>
                </wp:positionH>
                <wp:positionV relativeFrom="paragraph">
                  <wp:posOffset>394970</wp:posOffset>
                </wp:positionV>
                <wp:extent cx="98425" cy="12700"/>
                <wp:effectExtent l="0" t="0" r="0" b="0"/>
                <wp:wrapNone/>
                <wp:docPr id="115788880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12700"/>
                        </a:xfrm>
                        <a:custGeom>
                          <a:avLst/>
                          <a:gdLst>
                            <a:gd name="T0" fmla="*/ 0 w 155"/>
                            <a:gd name="T1" fmla="*/ 0 h 20"/>
                            <a:gd name="T2" fmla="*/ 155 w 155"/>
                            <a:gd name="T3" fmla="*/ 0 h 20"/>
                          </a:gdLst>
                          <a:ahLst/>
                          <a:cxnLst>
                            <a:cxn ang="0">
                              <a:pos x="T0" y="T1"/>
                            </a:cxn>
                            <a:cxn ang="0">
                              <a:pos x="T2" y="T3"/>
                            </a:cxn>
                          </a:cxnLst>
                          <a:rect l="0" t="0" r="r" b="b"/>
                          <a:pathLst>
                            <a:path w="155" h="20">
                              <a:moveTo>
                                <a:pt x="0" y="0"/>
                              </a:moveTo>
                              <a:lnTo>
                                <a:pt x="155" y="0"/>
                              </a:lnTo>
                            </a:path>
                          </a:pathLst>
                        </a:custGeom>
                        <a:noFill/>
                        <a:ln w="13970">
                          <a:solidFill>
                            <a:srgbClr val="337A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592674" id="Freeform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in,31.1pt,79.75pt,31.1pt" coordsize="1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" o:allowincell="f" filled="f" strokecolor="#337ab7" strokeweight="1.1pt">
                <v:path arrowok="t" o:connecttype="custom" o:connectlocs="0,0;98425,0" o:connectangles="0,0"/>
                <w10:wrap anchorx="page"/>
              </v:polyline>
            </w:pict>
          </mc:Fallback>
        </mc:AlternateContent>
      </w:r>
      <w:r w:rsidRPr="00EF3EF7">
        <w:rPr>
          <w:color w:val="333333"/>
          <w:rtl/>
          <w:lang w:eastAsia="ar-SA"/>
        </w:rPr>
        <w:t>(</w:t>
      </w:r>
      <w:hyperlink r:id="rId10" w:history="1">
        <w:r w:rsidR="00EF3EF7" w:rsidRPr="00EF3EF7">
          <w:rPr>
            <w:rStyle w:val="Hyperlink"/>
            <w:rtl/>
            <w:lang w:eastAsia="ar-SA"/>
          </w:rPr>
          <w:t>https://profiles.health.ny.gov/hospital/pages/billin</w:t>
        </w:r>
      </w:hyperlink>
      <w:r w:rsidRPr="00EF3EF7">
        <w:rPr>
          <w:color w:val="337AB7"/>
          <w:rtl/>
          <w:lang w:eastAsia="ar-SA"/>
        </w:rPr>
        <w:t xml:space="preserve"> g</w:t>
      </w:r>
      <w:r w:rsidRPr="00EF3EF7">
        <w:rPr>
          <w:color w:val="333333"/>
          <w:rtl/>
          <w:lang w:eastAsia="ar-SA"/>
        </w:rPr>
        <w:t xml:space="preserve">), </w:t>
      </w:r>
      <w:r w:rsidRPr="00EF3EF7">
        <w:rPr>
          <w:color w:val="000000"/>
          <w:rtl/>
          <w:lang w:eastAsia="ar-SA"/>
        </w:rPr>
        <w:t>والتحصيل مقابل فحوصات الاعتداء الجنسي</w:t>
      </w:r>
      <w:r w:rsidRPr="00EF3EF7">
        <w:rPr>
          <w:color w:val="333333"/>
          <w:rtl/>
          <w:lang w:eastAsia="ar-SA"/>
        </w:rPr>
        <w:t>(</w:t>
      </w:r>
      <w:hyperlink r:id="rId11">
        <w:r w:rsidRPr="00EF3EF7">
          <w:rPr>
            <w:color w:val="337AB7"/>
            <w:u w:val="thick"/>
            <w:rtl/>
            <w:lang w:eastAsia="ar-SA"/>
          </w:rPr>
          <w:t>https://ovs.ny.gov/forensic-rape-</w:t>
        </w:r>
      </w:hyperlink>
      <w:r w:rsidRPr="00EF3EF7">
        <w:rPr>
          <w:color w:val="337AB7"/>
          <w:rtl/>
          <w:lang w:eastAsia="ar-SA"/>
        </w:rPr>
        <w:t xml:space="preserve">  </w:t>
      </w:r>
      <w:hyperlink r:id="rId12">
        <w:r w:rsidRPr="00EF3EF7">
          <w:rPr>
            <w:color w:val="337AB7"/>
            <w:rtl/>
            <w:lang w:eastAsia="ar-SA"/>
          </w:rPr>
          <w:t>}</w:t>
        </w:r>
        <w:proofErr w:type="spellStart"/>
        <w:r w:rsidRPr="00EF3EF7">
          <w:rPr>
            <w:color w:val="337AB7"/>
            <w:rtl/>
            <w:lang w:eastAsia="ar-SA"/>
          </w:rPr>
          <w:t>examination-fre-direct-reimbursement-program</w:t>
        </w:r>
        <w:proofErr w:type="spellEnd"/>
      </w:hyperlink>
      <w:r w:rsidRPr="00EF3EF7">
        <w:rPr>
          <w:color w:val="333333"/>
          <w:rtl/>
          <w:lang w:eastAsia="ar-SA"/>
        </w:rPr>
        <w:t>).</w:t>
      </w:r>
    </w:p>
    <w:p w14:paraId="1A74728D" w14:textId="77777777" w:rsidR="000B21B5" w:rsidRPr="00EF3EF7" w:rsidRDefault="007179CD" w:rsidP="00EF3EF7">
      <w:pPr>
        <w:pStyle w:val="BodyText"/>
        <w:kinsoku w:val="0"/>
        <w:overflowPunct w:val="0"/>
        <w:bidi/>
        <w:spacing w:before="3" w:line="321" w:lineRule="exact"/>
        <w:ind w:left="113"/>
        <w:rPr>
          <w:color w:val="000000"/>
          <w:rtl/>
          <w:lang w:eastAsia="ar-SA"/>
        </w:rPr>
      </w:pPr>
      <w:r w:rsidRPr="00EF3EF7">
        <w:rPr>
          <w:color w:val="000000"/>
          <w:rtl/>
          <w:lang w:eastAsia="ar-SA"/>
        </w:rPr>
        <w:t>لجميع المسائل الأخرى المتعلقة بالفوترة</w:t>
      </w:r>
    </w:p>
    <w:p w14:paraId="005B5E3F" w14:textId="77777777" w:rsidR="000B21B5" w:rsidRPr="00EF3EF7" w:rsidRDefault="007179CD" w:rsidP="00EF3EF7">
      <w:pPr>
        <w:pStyle w:val="BodyText"/>
        <w:kinsoku w:val="0"/>
        <w:overflowPunct w:val="0"/>
        <w:bidi/>
        <w:spacing w:line="320" w:lineRule="exact"/>
        <w:ind w:left="113" w:right="-90"/>
        <w:rPr>
          <w:color w:val="000000"/>
          <w:rtl/>
          <w:lang w:eastAsia="ar-SA"/>
        </w:rPr>
      </w:pPr>
      <w:r w:rsidRPr="00EF3EF7">
        <w:rPr>
          <w:color w:val="000000"/>
          <w:rtl/>
          <w:lang w:eastAsia="ar-SA"/>
        </w:rPr>
        <w:t xml:space="preserve">تفضل بزيارة: </w:t>
      </w:r>
      <w:r w:rsidRPr="00EF3EF7">
        <w:rPr>
          <w:color w:val="333333"/>
          <w:rtl/>
          <w:lang w:eastAsia="ar-SA"/>
        </w:rPr>
        <w:t xml:space="preserve"> </w:t>
      </w:r>
      <w:hyperlink r:id="rId13">
        <w:r w:rsidRPr="00EF3EF7">
          <w:rPr>
            <w:color w:val="337AB7"/>
            <w:u w:val="thick"/>
            <w:rtl/>
            <w:lang w:eastAsia="ar-SA"/>
          </w:rPr>
          <w:t>https://ag.ny.gov/bureau/health-care-bureau</w:t>
        </w:r>
      </w:hyperlink>
    </w:p>
    <w:p w14:paraId="4C3B5441" w14:textId="77777777" w:rsidR="000B21B5" w:rsidRPr="00EF3EF7" w:rsidRDefault="007179CD" w:rsidP="00EF3EF7">
      <w:pPr>
        <w:pStyle w:val="BodyText"/>
        <w:numPr>
          <w:ilvl w:val="2"/>
          <w:numId w:val="1"/>
        </w:numPr>
        <w:kinsoku w:val="0"/>
        <w:overflowPunct w:val="0"/>
        <w:bidi/>
        <w:spacing w:line="242" w:lineRule="auto"/>
        <w:ind w:left="113" w:right="3"/>
        <w:rPr>
          <w:color w:val="000000"/>
          <w:rtl/>
          <w:lang w:eastAsia="ar-SA"/>
        </w:rPr>
      </w:pPr>
      <w:r w:rsidRPr="00EF3EF7">
        <w:rPr>
          <w:color w:val="000000"/>
          <w:rtl/>
          <w:lang w:eastAsia="ar-SA"/>
        </w:rPr>
        <w:t>مواقف موظفي المرفق أو الموظفين السريريين.  قد ترغب في الاتصال بممثل المرضى في المنشأة.</w:t>
      </w:r>
    </w:p>
    <w:p w14:paraId="1B1C1264" w14:textId="77777777" w:rsidR="000B21B5" w:rsidRPr="00EF3EF7" w:rsidRDefault="007179CD">
      <w:pPr>
        <w:pStyle w:val="BodyText"/>
        <w:numPr>
          <w:ilvl w:val="2"/>
          <w:numId w:val="1"/>
        </w:numPr>
        <w:tabs>
          <w:tab w:val="left" w:pos="861"/>
        </w:tabs>
        <w:kinsoku w:val="0"/>
        <w:overflowPunct w:val="0"/>
        <w:bidi/>
        <w:spacing w:line="277" w:lineRule="exact"/>
        <w:rPr>
          <w:color w:val="000000"/>
          <w:rtl/>
          <w:lang w:eastAsia="ar-SA"/>
        </w:rPr>
      </w:pPr>
      <w:r w:rsidRPr="00EF3EF7">
        <w:rPr>
          <w:color w:val="333333"/>
        </w:rPr>
        <w:br w:type="column"/>
      </w:r>
      <w:r w:rsidRPr="00EF3EF7">
        <w:rPr>
          <w:b/>
          <w:bCs/>
          <w:color w:val="000000"/>
          <w:rtl/>
          <w:lang w:eastAsia="ar-SA"/>
        </w:rPr>
        <w:t>شكاوى الرعاية النفسية</w:t>
      </w:r>
      <w:r w:rsidRPr="00EF3EF7">
        <w:rPr>
          <w:color w:val="000000"/>
          <w:rtl/>
          <w:lang w:eastAsia="ar-SA"/>
        </w:rPr>
        <w:t xml:space="preserve"> بشأن الوحدات أو</w:t>
      </w:r>
    </w:p>
    <w:p w14:paraId="1EFA40D9" w14:textId="7BFFD979" w:rsidR="000B21B5" w:rsidRPr="00EF3EF7" w:rsidRDefault="0072788D" w:rsidP="00EF3EF7">
      <w:pPr>
        <w:pStyle w:val="BodyText"/>
        <w:kinsoku w:val="0"/>
        <w:overflowPunct w:val="0"/>
        <w:bidi/>
        <w:ind w:left="860" w:right="-270"/>
        <w:rPr>
          <w:color w:val="000000"/>
          <w:spacing w:val="-1"/>
          <w:rtl/>
          <w:lang w:eastAsia="ar-SA"/>
        </w:rPr>
      </w:pPr>
      <w:r w:rsidRPr="00EF3EF7">
        <w:rPr>
          <w:noProof/>
          <w:color w:val="000000"/>
          <w:lang w:val="en-PH" w:eastAsia="en-PH"/>
        </w:rPr>
        <mc:AlternateContent>
          <mc:Choice Requires="wps">
            <w:drawing>
              <wp:anchor distT="0" distB="0" distL="114300" distR="114300" simplePos="0" relativeHeight="251661312" behindDoc="1" locked="0" layoutInCell="0" allowOverlap="1" wp14:anchorId="416EF5C4" wp14:editId="4FFEC607">
                <wp:simplePos x="0" y="0"/>
                <wp:positionH relativeFrom="page">
                  <wp:posOffset>6707505</wp:posOffset>
                </wp:positionH>
                <wp:positionV relativeFrom="paragraph">
                  <wp:posOffset>394970</wp:posOffset>
                </wp:positionV>
                <wp:extent cx="1886585" cy="12700"/>
                <wp:effectExtent l="0" t="0" r="0" b="0"/>
                <wp:wrapNone/>
                <wp:docPr id="40931560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6585" cy="12700"/>
                        </a:xfrm>
                        <a:custGeom>
                          <a:avLst/>
                          <a:gdLst>
                            <a:gd name="T0" fmla="*/ 0 w 2971"/>
                            <a:gd name="T1" fmla="*/ 0 h 20"/>
                            <a:gd name="T2" fmla="*/ 2971 w 2971"/>
                            <a:gd name="T3" fmla="*/ 0 h 20"/>
                          </a:gdLst>
                          <a:ahLst/>
                          <a:cxnLst>
                            <a:cxn ang="0">
                              <a:pos x="T0" y="T1"/>
                            </a:cxn>
                            <a:cxn ang="0">
                              <a:pos x="T2" y="T3"/>
                            </a:cxn>
                          </a:cxnLst>
                          <a:rect l="0" t="0" r="r" b="b"/>
                          <a:pathLst>
                            <a:path w="2971" h="20">
                              <a:moveTo>
                                <a:pt x="0" y="0"/>
                              </a:moveTo>
                              <a:lnTo>
                                <a:pt x="2971" y="0"/>
                              </a:lnTo>
                            </a:path>
                          </a:pathLst>
                        </a:custGeom>
                        <a:noFill/>
                        <a:ln w="13970">
                          <a:solidFill>
                            <a:srgbClr val="337AB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E9C664" id="Freeform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8.15pt,31.1pt,676.7pt,31.1pt" coordsize="29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" o:allowincell="f" filled="f" strokecolor="#337ab7" strokeweight="1.1pt">
                <v:path arrowok="t" o:connecttype="custom" o:connectlocs="0,0;1886585,0" o:connectangles="0,0"/>
                <w10:wrap anchorx="page"/>
              </v:polyline>
            </w:pict>
          </mc:Fallback>
        </mc:AlternateContent>
      </w:r>
      <w:r w:rsidRPr="00EF3EF7">
        <w:rPr>
          <w:color w:val="000000"/>
          <w:rtl/>
          <w:lang w:eastAsia="ar-SA"/>
        </w:rPr>
        <w:t xml:space="preserve">المرافق الخاضعة لرقابة مكتب الصحة العقلية (OMH)، تفضل بزيارة: </w:t>
      </w:r>
      <w:r w:rsidRPr="00EF3EF7">
        <w:rPr>
          <w:color w:val="333333"/>
          <w:rtl/>
          <w:lang w:eastAsia="ar-SA"/>
        </w:rPr>
        <w:t xml:space="preserve"> </w:t>
      </w:r>
      <w:hyperlink r:id="rId14">
        <w:r w:rsidRPr="00EF3EF7">
          <w:rPr>
            <w:color w:val="337AB7"/>
            <w:rtl/>
            <w:lang w:eastAsia="ar-SA"/>
          </w:rPr>
          <w:t>https://www.omh.ny.gov</w:t>
        </w:r>
      </w:hyperlink>
      <w:r w:rsidRPr="00EF3EF7">
        <w:rPr>
          <w:color w:val="337AB7"/>
          <w:rtl/>
          <w:lang w:eastAsia="ar-SA"/>
        </w:rPr>
        <w:t xml:space="preserve"> </w:t>
      </w:r>
      <w:r w:rsidRPr="00EF3EF7">
        <w:rPr>
          <w:color w:val="000000"/>
          <w:rtl/>
          <w:lang w:eastAsia="ar-SA"/>
        </w:rPr>
        <w:t>أو اتصل بالرقم 8481-597-800-1</w:t>
      </w:r>
    </w:p>
    <w:p w14:paraId="0196995B" w14:textId="77777777" w:rsidR="00BB0693" w:rsidRPr="00EF3EF7" w:rsidRDefault="00BB0693" w:rsidP="00EF3EF7">
      <w:pPr>
        <w:pStyle w:val="BodyText"/>
        <w:numPr>
          <w:ilvl w:val="2"/>
          <w:numId w:val="1"/>
        </w:numPr>
        <w:tabs>
          <w:tab w:val="left" w:pos="861"/>
        </w:tabs>
        <w:kinsoku w:val="0"/>
        <w:overflowPunct w:val="0"/>
        <w:bidi/>
        <w:spacing w:line="277" w:lineRule="exact"/>
        <w:ind w:right="540"/>
        <w:rPr>
          <w:color w:val="000000"/>
          <w:spacing w:val="-1"/>
          <w:rtl/>
          <w:lang w:eastAsia="ar-SA"/>
        </w:rPr>
      </w:pPr>
      <w:r w:rsidRPr="00EF3EF7">
        <w:rPr>
          <w:b/>
          <w:bCs/>
          <w:color w:val="000000"/>
          <w:rtl/>
          <w:lang w:eastAsia="ar-SA"/>
        </w:rPr>
        <w:t xml:space="preserve">مركز العدالة </w:t>
      </w:r>
      <w:r w:rsidRPr="00EF3EF7">
        <w:rPr>
          <w:color w:val="000000"/>
          <w:rtl/>
          <w:lang w:eastAsia="ar-SA"/>
        </w:rPr>
        <w:t xml:space="preserve">لحماية الأشخاص ذوي الاحتياجات الخاصة: </w:t>
      </w:r>
      <w:r w:rsidRPr="00EF3EF7">
        <w:rPr>
          <w:b/>
          <w:bCs/>
          <w:color w:val="000000"/>
          <w:rtl/>
          <w:lang w:eastAsia="ar-SA"/>
        </w:rPr>
        <w:t>2122-373-855-1</w:t>
      </w:r>
    </w:p>
    <w:p w14:paraId="0985E758" w14:textId="77777777" w:rsidR="000B21B5" w:rsidRPr="00EF3EF7" w:rsidRDefault="007179CD" w:rsidP="00EF3EF7">
      <w:pPr>
        <w:pStyle w:val="BodyText"/>
        <w:numPr>
          <w:ilvl w:val="2"/>
          <w:numId w:val="1"/>
        </w:numPr>
        <w:tabs>
          <w:tab w:val="left" w:pos="861"/>
        </w:tabs>
        <w:kinsoku w:val="0"/>
        <w:overflowPunct w:val="0"/>
        <w:bidi/>
        <w:ind w:right="-180"/>
        <w:rPr>
          <w:color w:val="000000"/>
          <w:rtl/>
          <w:lang w:eastAsia="ar-SA"/>
        </w:rPr>
      </w:pPr>
      <w:r w:rsidRPr="00EF3EF7">
        <w:rPr>
          <w:b/>
          <w:bCs/>
          <w:color w:val="000000"/>
          <w:rtl/>
          <w:lang w:eastAsia="ar-SA"/>
        </w:rPr>
        <w:t>شكاوى الرعاية المتعلقة بإزالة السموم</w:t>
      </w:r>
      <w:r w:rsidRPr="00EF3EF7">
        <w:rPr>
          <w:color w:val="000000"/>
          <w:rtl/>
          <w:lang w:eastAsia="ar-SA"/>
        </w:rPr>
        <w:t xml:space="preserve"> الواردة بشأن الوحدات أو المرافق الخاضعة لرقابة مكتب خدمات إدمان الكحول وتعاطي المخدرات (OASAS)، تفضل بزيارة: </w:t>
      </w:r>
      <w:r w:rsidRPr="00EF3EF7">
        <w:rPr>
          <w:color w:val="333333"/>
          <w:rtl/>
          <w:lang w:eastAsia="ar-SA"/>
        </w:rPr>
        <w:t xml:space="preserve"> </w:t>
      </w:r>
      <w:r w:rsidRPr="00EF3EF7">
        <w:rPr>
          <w:color w:val="0000FF"/>
          <w:rtl/>
          <w:lang w:eastAsia="ar-SA"/>
        </w:rPr>
        <w:t xml:space="preserve"> </w:t>
      </w:r>
      <w:hyperlink r:id="rId15">
        <w:r w:rsidRPr="00EF3EF7">
          <w:rPr>
            <w:color w:val="0000FF"/>
            <w:u w:val="thick"/>
            <w:rtl/>
            <w:lang w:eastAsia="ar-SA"/>
          </w:rPr>
          <w:t>https://www.oasas.ny.gov</w:t>
        </w:r>
      </w:hyperlink>
      <w:r w:rsidRPr="00EF3EF7">
        <w:rPr>
          <w:color w:val="000000"/>
          <w:rtl/>
          <w:lang w:eastAsia="ar-SA"/>
        </w:rPr>
        <w:t xml:space="preserve"> أو اتصل بالرقم 5790-553-800-1</w:t>
      </w:r>
    </w:p>
    <w:p w14:paraId="7108BFAF" w14:textId="77777777" w:rsidR="000B21B5" w:rsidRDefault="000B21B5">
      <w:pPr>
        <w:pStyle w:val="BodyText"/>
        <w:numPr>
          <w:ilvl w:val="2"/>
          <w:numId w:val="1"/>
        </w:numPr>
        <w:tabs>
          <w:tab w:val="left" w:pos="861"/>
        </w:tabs>
        <w:kinsoku w:val="0"/>
        <w:overflowPunct w:val="0"/>
        <w:ind w:right="520"/>
        <w:rPr>
          <w:color w:val="000000"/>
        </w:rPr>
        <w:sectPr w:rsidR="000B21B5">
          <w:type w:val="continuous"/>
          <w:pgSz w:w="15840" w:h="24480"/>
          <w:pgMar w:top="60" w:right="560" w:bottom="0" w:left="580" w:header="720" w:footer="720" w:gutter="0"/>
          <w:cols w:num="2" w:space="720" w:equalWidth="0">
            <w:col w:w="6953" w:space="610"/>
            <w:col w:w="7137"/>
          </w:cols>
          <w:noEndnote/>
        </w:sectPr>
      </w:pPr>
    </w:p>
    <w:p w14:paraId="77AE8210" w14:textId="77777777" w:rsidR="000B21B5" w:rsidRPr="00EF3EF7" w:rsidRDefault="007179CD">
      <w:pPr>
        <w:pStyle w:val="BodyText"/>
        <w:kinsoku w:val="0"/>
        <w:overflowPunct w:val="0"/>
        <w:bidi/>
        <w:spacing w:before="64"/>
        <w:ind w:right="3864"/>
        <w:rPr>
          <w:color w:val="000000"/>
          <w:sz w:val="32"/>
          <w:szCs w:val="32"/>
          <w:rtl/>
          <w:lang w:eastAsia="ar-SA"/>
        </w:rPr>
      </w:pPr>
      <w:r w:rsidRPr="00EF3EF7">
        <w:rPr>
          <w:color w:val="000000"/>
          <w:sz w:val="32"/>
          <w:szCs w:val="32"/>
          <w:rtl/>
          <w:lang w:eastAsia="ar-SA"/>
        </w:rPr>
        <w:t xml:space="preserve">يرجى ملء </w:t>
      </w:r>
      <w:r w:rsidRPr="00EF3EF7">
        <w:rPr>
          <w:b/>
          <w:bCs/>
          <w:color w:val="000000"/>
          <w:sz w:val="32"/>
          <w:szCs w:val="32"/>
          <w:rtl/>
          <w:lang w:eastAsia="ar-SA"/>
        </w:rPr>
        <w:t xml:space="preserve">نموذج </w:t>
      </w:r>
      <w:r w:rsidRPr="00EF3EF7">
        <w:rPr>
          <w:color w:val="000000"/>
          <w:sz w:val="32"/>
          <w:szCs w:val="32"/>
          <w:rtl/>
          <w:lang w:eastAsia="ar-SA"/>
        </w:rPr>
        <w:t>الشكوى بشأن المرفق وإرساله إلكترونيًا أو بالبريد إلى: وزارة الصحة بولاية نيويورك</w:t>
      </w:r>
    </w:p>
    <w:p w14:paraId="7CC08E2E" w14:textId="77777777" w:rsidR="000B21B5" w:rsidRPr="00EF3EF7" w:rsidRDefault="007179CD">
      <w:pPr>
        <w:pStyle w:val="BodyText"/>
        <w:kinsoku w:val="0"/>
        <w:overflowPunct w:val="0"/>
        <w:bidi/>
        <w:spacing w:line="242" w:lineRule="auto"/>
        <w:ind w:right="9003"/>
        <w:rPr>
          <w:color w:val="000000"/>
          <w:sz w:val="32"/>
          <w:szCs w:val="32"/>
          <w:rtl/>
          <w:lang w:eastAsia="ar-SA"/>
        </w:rPr>
      </w:pPr>
      <w:r w:rsidRPr="00EF3EF7">
        <w:rPr>
          <w:color w:val="000000"/>
          <w:sz w:val="32"/>
          <w:szCs w:val="32"/>
          <w:rtl/>
          <w:lang w:eastAsia="ar-SA"/>
        </w:rPr>
        <w:t>Centralized Hospital Intake Program Mailstop: CA/DCS</w:t>
      </w:r>
    </w:p>
    <w:p w14:paraId="021B69FC" w14:textId="77777777" w:rsidR="000B21B5" w:rsidRPr="00EF3EF7" w:rsidRDefault="007179CD">
      <w:pPr>
        <w:pStyle w:val="BodyText"/>
        <w:kinsoku w:val="0"/>
        <w:overflowPunct w:val="0"/>
        <w:bidi/>
        <w:spacing w:line="246" w:lineRule="auto"/>
        <w:ind w:right="11284"/>
        <w:rPr>
          <w:color w:val="000000"/>
          <w:sz w:val="32"/>
          <w:szCs w:val="32"/>
          <w:rtl/>
          <w:lang w:eastAsia="ar-SA"/>
        </w:rPr>
      </w:pPr>
      <w:r w:rsidRPr="00EF3EF7">
        <w:rPr>
          <w:color w:val="000000"/>
          <w:sz w:val="32"/>
          <w:szCs w:val="32"/>
          <w:rtl/>
          <w:lang w:eastAsia="ar-SA"/>
        </w:rPr>
        <w:t>Empire State Plaza Albany, NY 12237</w:t>
      </w:r>
    </w:p>
    <w:p w14:paraId="70BD91FB" w14:textId="77777777" w:rsidR="000B21B5" w:rsidRPr="00EF3EF7" w:rsidRDefault="007179CD">
      <w:pPr>
        <w:pStyle w:val="BodyText"/>
        <w:kinsoku w:val="0"/>
        <w:overflowPunct w:val="0"/>
        <w:bidi/>
        <w:spacing w:before="135"/>
        <w:rPr>
          <w:color w:val="000000"/>
          <w:sz w:val="32"/>
          <w:szCs w:val="32"/>
          <w:rtl/>
          <w:lang w:eastAsia="ar-SA"/>
        </w:rPr>
      </w:pPr>
      <w:r w:rsidRPr="00EF3EF7">
        <w:rPr>
          <w:color w:val="000000"/>
          <w:sz w:val="32"/>
          <w:szCs w:val="32"/>
          <w:rtl/>
          <w:lang w:eastAsia="ar-SA"/>
        </w:rPr>
        <w:t>إذا لم تتمكن من إرسال هذا النموذج إلكترونيًا أو طباعته، يرجى الاتصال بالرقم المجاني 5447-804-800-1 وسيقوم أحد الموظفين بمساعدتك.</w:t>
      </w:r>
    </w:p>
    <w:p w14:paraId="3396352F" w14:textId="045E8EB4" w:rsidR="000B21B5" w:rsidRDefault="0072788D">
      <w:pPr>
        <w:pStyle w:val="BodyText"/>
        <w:kinsoku w:val="0"/>
        <w:overflowPunct w:val="0"/>
        <w:spacing w:line="200" w:lineRule="atLeast"/>
        <w:ind w:left="5478"/>
        <w:rPr>
          <w:sz w:val="20"/>
          <w:szCs w:val="20"/>
        </w:rPr>
      </w:pPr>
      <w:r>
        <w:rPr>
          <w:noProof/>
          <w:sz w:val="20"/>
          <w:szCs w:val="20"/>
          <w:lang w:val="en-PH" w:eastAsia="en-PH"/>
        </w:rPr>
        <w:drawing>
          <wp:inline distT="0" distB="0" distL="0" distR="0" wp14:anchorId="58D736D2" wp14:editId="6C9AA952">
            <wp:extent cx="2057400" cy="7524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752475"/>
                    </a:xfrm>
                    <a:prstGeom prst="rect">
                      <a:avLst/>
                    </a:prstGeom>
                    <a:noFill/>
                  </pic:spPr>
                </pic:pic>
              </a:graphicData>
            </a:graphic>
          </wp:inline>
        </w:drawing>
      </w:r>
    </w:p>
    <w:p w14:paraId="24832551" w14:textId="77777777" w:rsidR="000B21B5" w:rsidRPr="00EF3EF7" w:rsidRDefault="007179CD">
      <w:pPr>
        <w:pStyle w:val="BodyText"/>
        <w:kinsoku w:val="0"/>
        <w:overflowPunct w:val="0"/>
        <w:bidi/>
        <w:ind w:right="203"/>
        <w:rPr>
          <w:color w:val="000000"/>
          <w:sz w:val="32"/>
          <w:szCs w:val="32"/>
          <w:rtl/>
          <w:lang w:eastAsia="ar-SA"/>
        </w:rPr>
      </w:pPr>
      <w:r w:rsidRPr="00EF3EF7">
        <w:rPr>
          <w:color w:val="2B2B2B"/>
          <w:sz w:val="32"/>
          <w:szCs w:val="32"/>
          <w:rtl/>
          <w:lang w:eastAsia="ar-SA"/>
        </w:rPr>
        <w:t xml:space="preserve">هل لديك مخاوف/شكاوى تتعلق بسلامة المرضى تجاه مؤسسة رعاية صحية معتمدة من قبل اللجنة المشتركة؟ </w:t>
      </w:r>
      <w:r w:rsidRPr="00EF3EF7">
        <w:rPr>
          <w:color w:val="000000"/>
          <w:sz w:val="32"/>
          <w:szCs w:val="32"/>
          <w:rtl/>
          <w:lang w:eastAsia="ar-SA"/>
        </w:rPr>
        <w:t>الطريقة المفضلة لتقديم شكوى هي من خلال نموذج الإبلاغ عبر الإنترنت، حيث يتيح ذلك استلام شكواك ومراجعتها بشكل مباشر وفي الوقت المناسب.</w:t>
      </w:r>
    </w:p>
    <w:p w14:paraId="563B54B7" w14:textId="77777777" w:rsidR="000B21B5" w:rsidRPr="00EF3EF7" w:rsidRDefault="000B21B5">
      <w:pPr>
        <w:pStyle w:val="BodyText"/>
        <w:kinsoku w:val="0"/>
        <w:overflowPunct w:val="0"/>
        <w:ind w:left="0"/>
        <w:rPr>
          <w:sz w:val="32"/>
          <w:szCs w:val="32"/>
        </w:rPr>
      </w:pPr>
    </w:p>
    <w:p w14:paraId="3D2DC47A" w14:textId="77777777" w:rsidR="000B21B5" w:rsidRPr="00EF3EF7" w:rsidRDefault="007179CD">
      <w:pPr>
        <w:pStyle w:val="BodyText"/>
        <w:kinsoku w:val="0"/>
        <w:overflowPunct w:val="0"/>
        <w:bidi/>
        <w:spacing w:line="321" w:lineRule="exact"/>
        <w:rPr>
          <w:sz w:val="32"/>
          <w:szCs w:val="32"/>
          <w:rtl/>
          <w:lang w:eastAsia="ar-SA"/>
        </w:rPr>
      </w:pPr>
      <w:r w:rsidRPr="00EF3EF7">
        <w:rPr>
          <w:sz w:val="32"/>
          <w:szCs w:val="32"/>
          <w:rtl/>
          <w:lang w:eastAsia="ar-SA"/>
        </w:rPr>
        <w:t>اللجنة المشتركة ليست مقدم رعاية صحية. إذا كنت تعاني من حالة طبية طارئة، يرجى الاتصال بالرقم 911.</w:t>
      </w:r>
    </w:p>
    <w:p w14:paraId="1FD7478D" w14:textId="77777777" w:rsidR="000B21B5" w:rsidRPr="00EF3EF7" w:rsidRDefault="007179CD">
      <w:pPr>
        <w:pStyle w:val="BodyText"/>
        <w:kinsoku w:val="0"/>
        <w:overflowPunct w:val="0"/>
        <w:bidi/>
        <w:spacing w:line="242" w:lineRule="auto"/>
        <w:ind w:right="203"/>
        <w:rPr>
          <w:sz w:val="32"/>
          <w:szCs w:val="32"/>
          <w:rtl/>
          <w:lang w:eastAsia="ar-SA"/>
        </w:rPr>
      </w:pPr>
      <w:r w:rsidRPr="00EF3EF7">
        <w:rPr>
          <w:sz w:val="32"/>
          <w:szCs w:val="32"/>
          <w:rtl/>
          <w:lang w:eastAsia="ar-SA"/>
        </w:rPr>
        <w:t>إذا كنت تفكر في إيذاء نفسك أو تعاني من أزمة صحية عقلية، يرجى الاتصال بالرقم 988، خط المساعدة في حالات الانتحار والأزمات.</w:t>
      </w:r>
    </w:p>
    <w:p w14:paraId="20E0ADCA" w14:textId="77777777" w:rsidR="000B21B5" w:rsidRPr="00EF3EF7" w:rsidRDefault="000B21B5">
      <w:pPr>
        <w:pStyle w:val="BodyText"/>
        <w:kinsoku w:val="0"/>
        <w:overflowPunct w:val="0"/>
        <w:spacing w:line="242" w:lineRule="auto"/>
        <w:ind w:right="203"/>
        <w:rPr>
          <w:sz w:val="32"/>
          <w:szCs w:val="32"/>
        </w:rPr>
        <w:sectPr w:rsidR="000B21B5" w:rsidRPr="00EF3EF7">
          <w:type w:val="continuous"/>
          <w:pgSz w:w="15840" w:h="24480"/>
          <w:pgMar w:top="60" w:right="560" w:bottom="0" w:left="580" w:header="720" w:footer="720" w:gutter="0"/>
          <w:cols w:space="720" w:equalWidth="0">
            <w:col w:w="14700"/>
          </w:cols>
          <w:noEndnote/>
        </w:sectPr>
      </w:pPr>
    </w:p>
    <w:p w14:paraId="6677CF62" w14:textId="77777777" w:rsidR="000B21B5" w:rsidRPr="00EF3EF7" w:rsidRDefault="007179CD">
      <w:pPr>
        <w:pStyle w:val="Heading1"/>
        <w:kinsoku w:val="0"/>
        <w:overflowPunct w:val="0"/>
        <w:bidi/>
        <w:spacing w:line="316" w:lineRule="exact"/>
        <w:rPr>
          <w:b w:val="0"/>
          <w:bCs w:val="0"/>
          <w:sz w:val="32"/>
          <w:szCs w:val="32"/>
          <w:rtl/>
          <w:lang w:eastAsia="ar-SA"/>
        </w:rPr>
      </w:pPr>
      <w:r w:rsidRPr="00EF3EF7">
        <w:rPr>
          <w:sz w:val="32"/>
          <w:szCs w:val="32"/>
          <w:rtl/>
          <w:lang w:eastAsia="ar-SA"/>
        </w:rPr>
        <w:t>تقديم بلاغ عبر الهاتف</w:t>
      </w:r>
    </w:p>
    <w:p w14:paraId="1D5BDADD" w14:textId="77777777" w:rsidR="000B21B5" w:rsidRPr="00EF3EF7" w:rsidRDefault="007179CD">
      <w:pPr>
        <w:pStyle w:val="BodyText"/>
        <w:kinsoku w:val="0"/>
        <w:overflowPunct w:val="0"/>
        <w:bidi/>
        <w:spacing w:line="242" w:lineRule="auto"/>
        <w:rPr>
          <w:sz w:val="32"/>
          <w:szCs w:val="32"/>
          <w:rtl/>
          <w:lang w:eastAsia="ar-SA"/>
        </w:rPr>
      </w:pPr>
      <w:r w:rsidRPr="00EF3EF7">
        <w:rPr>
          <w:sz w:val="32"/>
          <w:szCs w:val="32"/>
          <w:rtl/>
          <w:lang w:eastAsia="ar-SA"/>
        </w:rPr>
        <w:t>للإبلاغ عن حادث أو مخاوف تتعلق بسلامة المرضى عبر الهاتف، يرجى الاتصال بالرقم 6610-994 (800) 1.</w:t>
      </w:r>
    </w:p>
    <w:p w14:paraId="67E81837" w14:textId="77777777" w:rsidR="000B21B5" w:rsidRPr="00EF3EF7" w:rsidRDefault="007179CD">
      <w:pPr>
        <w:pStyle w:val="Heading1"/>
        <w:kinsoku w:val="0"/>
        <w:overflowPunct w:val="0"/>
        <w:bidi/>
        <w:spacing w:line="316" w:lineRule="exact"/>
        <w:rPr>
          <w:b w:val="0"/>
          <w:bCs w:val="0"/>
          <w:sz w:val="32"/>
          <w:szCs w:val="32"/>
          <w:rtl/>
          <w:lang w:eastAsia="ar-SA"/>
        </w:rPr>
      </w:pPr>
      <w:r w:rsidRPr="00EF3EF7">
        <w:rPr>
          <w:rFonts w:ascii="Times New Roman" w:hAnsi="Times New Roman" w:cs="Times New Roman"/>
          <w:b w:val="0"/>
          <w:bCs w:val="0"/>
        </w:rPr>
        <w:br w:type="column"/>
      </w:r>
      <w:r w:rsidRPr="00EF3EF7">
        <w:rPr>
          <w:sz w:val="32"/>
          <w:szCs w:val="32"/>
          <w:rtl/>
          <w:lang w:eastAsia="ar-SA"/>
        </w:rPr>
        <w:t>إرسال بلاغ بالبريد</w:t>
      </w:r>
    </w:p>
    <w:p w14:paraId="4DF5DE35" w14:textId="77777777" w:rsidR="000B21B5" w:rsidRPr="00EF3EF7" w:rsidRDefault="007179CD">
      <w:pPr>
        <w:pStyle w:val="BodyText"/>
        <w:kinsoku w:val="0"/>
        <w:overflowPunct w:val="0"/>
        <w:bidi/>
        <w:spacing w:line="242" w:lineRule="auto"/>
        <w:ind w:right="2281"/>
        <w:rPr>
          <w:sz w:val="32"/>
          <w:szCs w:val="32"/>
          <w:rtl/>
          <w:lang w:eastAsia="ar-SA"/>
        </w:rPr>
      </w:pPr>
      <w:r w:rsidRPr="00EF3EF7">
        <w:rPr>
          <w:sz w:val="32"/>
          <w:szCs w:val="32"/>
          <w:rtl/>
          <w:lang w:eastAsia="ar-SA"/>
        </w:rPr>
        <w:t>Office of Quality and Patient Safety Joint Commission</w:t>
      </w:r>
    </w:p>
    <w:p w14:paraId="6C5A6421" w14:textId="77777777" w:rsidR="000B21B5" w:rsidRPr="00EF3EF7" w:rsidRDefault="007179CD">
      <w:pPr>
        <w:pStyle w:val="BodyText"/>
        <w:kinsoku w:val="0"/>
        <w:overflowPunct w:val="0"/>
        <w:bidi/>
        <w:spacing w:line="242" w:lineRule="auto"/>
        <w:ind w:right="2281"/>
        <w:rPr>
          <w:sz w:val="32"/>
          <w:szCs w:val="32"/>
          <w:rtl/>
          <w:lang w:eastAsia="ar-SA"/>
        </w:rPr>
      </w:pPr>
      <w:r w:rsidRPr="00EF3EF7">
        <w:rPr>
          <w:sz w:val="32"/>
          <w:szCs w:val="32"/>
          <w:rtl/>
          <w:lang w:eastAsia="ar-SA"/>
        </w:rPr>
        <w:t>One Renaissance Boulevard Oakbrook Terrace, Illinois 6018</w:t>
      </w:r>
    </w:p>
    <w:p w14:paraId="62C02DC3" w14:textId="77777777" w:rsidR="000B21B5" w:rsidRPr="00EF3EF7" w:rsidRDefault="000B21B5">
      <w:pPr>
        <w:pStyle w:val="BodyText"/>
        <w:kinsoku w:val="0"/>
        <w:overflowPunct w:val="0"/>
        <w:spacing w:line="242" w:lineRule="auto"/>
        <w:ind w:right="2281"/>
        <w:rPr>
          <w:sz w:val="32"/>
          <w:szCs w:val="32"/>
        </w:rPr>
        <w:sectPr w:rsidR="000B21B5" w:rsidRPr="00EF3EF7">
          <w:type w:val="continuous"/>
          <w:pgSz w:w="15840" w:h="24480"/>
          <w:pgMar w:top="60" w:right="560" w:bottom="0" w:left="580" w:header="720" w:footer="720" w:gutter="0"/>
          <w:cols w:num="2" w:space="720" w:equalWidth="0">
            <w:col w:w="6501" w:space="1061"/>
            <w:col w:w="7138"/>
          </w:cols>
          <w:noEndnote/>
        </w:sectPr>
      </w:pPr>
    </w:p>
    <w:p w14:paraId="01A881B6" w14:textId="77777777" w:rsidR="000B21B5" w:rsidRPr="00EF3EF7" w:rsidRDefault="000B21B5">
      <w:pPr>
        <w:pStyle w:val="BodyText"/>
        <w:kinsoku w:val="0"/>
        <w:overflowPunct w:val="0"/>
        <w:spacing w:before="9"/>
        <w:ind w:left="0"/>
        <w:rPr>
          <w:sz w:val="22"/>
          <w:szCs w:val="22"/>
        </w:rPr>
      </w:pPr>
    </w:p>
    <w:p w14:paraId="3884DDDD" w14:textId="77777777" w:rsidR="000B21B5" w:rsidRPr="00EF3EF7" w:rsidRDefault="007179CD">
      <w:pPr>
        <w:pStyle w:val="Heading1"/>
        <w:kinsoku w:val="0"/>
        <w:overflowPunct w:val="0"/>
        <w:bidi/>
        <w:spacing w:before="64"/>
        <w:ind w:left="544" w:right="562"/>
        <w:jc w:val="center"/>
        <w:rPr>
          <w:b w:val="0"/>
          <w:bCs w:val="0"/>
          <w:sz w:val="32"/>
          <w:szCs w:val="32"/>
          <w:rtl/>
          <w:lang w:eastAsia="ar-SA"/>
        </w:rPr>
      </w:pPr>
      <w:r w:rsidRPr="00EF3EF7">
        <w:rPr>
          <w:sz w:val="32"/>
          <w:szCs w:val="32"/>
          <w:rtl/>
          <w:lang w:eastAsia="ar-SA"/>
        </w:rPr>
        <w:t>لا نقبل الحضور بدون موعد مسبق، أو الشكاوى المقدمة شخصياً، أو عبر الفاكس أو البريد الإلكتروني.</w:t>
      </w:r>
    </w:p>
    <w:p w14:paraId="5C402A59" w14:textId="77777777" w:rsidR="000B21B5" w:rsidRPr="00EF3EF7" w:rsidRDefault="007179CD">
      <w:pPr>
        <w:pStyle w:val="BodyText"/>
        <w:kinsoku w:val="0"/>
        <w:overflowPunct w:val="0"/>
        <w:bidi/>
        <w:spacing w:before="3"/>
        <w:ind w:left="544" w:right="568"/>
        <w:jc w:val="center"/>
        <w:rPr>
          <w:sz w:val="32"/>
          <w:szCs w:val="32"/>
          <w:rtl/>
          <w:lang w:eastAsia="ar-SA"/>
        </w:rPr>
      </w:pPr>
      <w:r w:rsidRPr="00EF3EF7">
        <w:rPr>
          <w:sz w:val="32"/>
          <w:szCs w:val="32"/>
          <w:rtl/>
          <w:lang w:eastAsia="ar-SA"/>
        </w:rPr>
        <w:t xml:space="preserve">وفقًا للسياسة المتبعة، </w:t>
      </w:r>
      <w:r w:rsidRPr="00EF3EF7">
        <w:rPr>
          <w:b/>
          <w:sz w:val="32"/>
          <w:szCs w:val="32"/>
          <w:u w:val="single"/>
          <w:rtl/>
          <w:lang w:eastAsia="ar-SA"/>
        </w:rPr>
        <w:t>لا يمكن</w:t>
      </w:r>
      <w:r w:rsidRPr="00EF3EF7">
        <w:rPr>
          <w:sz w:val="32"/>
          <w:szCs w:val="32"/>
          <w:rtl/>
          <w:lang w:eastAsia="ar-SA"/>
        </w:rPr>
        <w:t xml:space="preserve"> للجنة المشتركة قبول نسخ من السجلات الطبية أو الصور أو فواتير الدفع أو أيّة معلومات شخصية أخرى ذات صلة. سيتم إتلاف هذه المستندات فور استلامها.</w:t>
      </w:r>
    </w:p>
    <w:p w14:paraId="24A56D14" w14:textId="19E5FE33" w:rsidR="00F34CBE" w:rsidRDefault="0072788D">
      <w:pPr>
        <w:pStyle w:val="BodyText"/>
        <w:kinsoku w:val="0"/>
        <w:overflowPunct w:val="0"/>
        <w:spacing w:line="200" w:lineRule="atLeast"/>
        <w:ind w:left="9640"/>
        <w:rPr>
          <w:sz w:val="20"/>
          <w:szCs w:val="20"/>
        </w:rPr>
      </w:pPr>
      <w:r>
        <w:rPr>
          <w:noProof/>
          <w:sz w:val="20"/>
          <w:szCs w:val="20"/>
          <w:lang w:val="en-PH" w:eastAsia="en-PH"/>
        </w:rPr>
        <w:drawing>
          <wp:inline distT="0" distB="0" distL="0" distR="0" wp14:anchorId="7C0C7535" wp14:editId="5CD2B13B">
            <wp:extent cx="3105150" cy="7524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sectPr w:rsidR="00F34CBE">
      <w:type w:val="continuous"/>
      <w:pgSz w:w="15840" w:h="24480"/>
      <w:pgMar w:top="60" w:right="560" w:bottom="0" w:left="580" w:header="720" w:footer="720" w:gutter="0"/>
      <w:cols w:space="720" w:equalWidth="0">
        <w:col w:w="147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1"/>
      <w:numFmt w:val="upperLetter"/>
      <w:lvlText w:val="%1"/>
      <w:lvlJc w:val="left"/>
      <w:pPr>
        <w:ind w:left="140" w:hanging="625"/>
      </w:pPr>
    </w:lvl>
    <w:lvl w:ilvl="1">
      <w:start w:val="19"/>
      <w:numFmt w:val="upperLetter"/>
      <w:lvlText w:val="%1.%2."/>
      <w:lvlJc w:val="left"/>
      <w:pPr>
        <w:ind w:left="140" w:hanging="625"/>
      </w:pPr>
      <w:rPr>
        <w:rFonts w:ascii="Arial" w:hAnsi="Arial" w:cs="Arial"/>
        <w:b/>
        <w:bCs/>
        <w:spacing w:val="-3"/>
        <w:sz w:val="28"/>
        <w:szCs w:val="28"/>
      </w:rPr>
    </w:lvl>
    <w:lvl w:ilvl="2">
      <w:numFmt w:val="bullet"/>
      <w:lvlText w:val=""/>
      <w:lvlJc w:val="left"/>
      <w:pPr>
        <w:ind w:left="860" w:hanging="360"/>
      </w:pPr>
      <w:rPr>
        <w:rFonts w:ascii="Symbol" w:hAnsi="Symbol" w:cs="Symbol"/>
        <w:b w:val="0"/>
        <w:bCs w:val="0"/>
        <w:color w:val="333333"/>
        <w:sz w:val="20"/>
        <w:szCs w:val="20"/>
      </w:rPr>
    </w:lvl>
    <w:lvl w:ilvl="3">
      <w:numFmt w:val="bullet"/>
      <w:lvlText w:val="•"/>
      <w:lvlJc w:val="left"/>
      <w:pPr>
        <w:ind w:left="3935" w:hanging="360"/>
      </w:pPr>
    </w:lvl>
    <w:lvl w:ilvl="4">
      <w:numFmt w:val="bullet"/>
      <w:lvlText w:val="•"/>
      <w:lvlJc w:val="left"/>
      <w:pPr>
        <w:ind w:left="5473" w:hanging="360"/>
      </w:pPr>
    </w:lvl>
    <w:lvl w:ilvl="5">
      <w:numFmt w:val="bullet"/>
      <w:lvlText w:val="•"/>
      <w:lvlJc w:val="left"/>
      <w:pPr>
        <w:ind w:left="7011" w:hanging="360"/>
      </w:pPr>
    </w:lvl>
    <w:lvl w:ilvl="6">
      <w:numFmt w:val="bullet"/>
      <w:lvlText w:val="•"/>
      <w:lvlJc w:val="left"/>
      <w:pPr>
        <w:ind w:left="8549" w:hanging="360"/>
      </w:pPr>
    </w:lvl>
    <w:lvl w:ilvl="7">
      <w:numFmt w:val="bullet"/>
      <w:lvlText w:val="•"/>
      <w:lvlJc w:val="left"/>
      <w:pPr>
        <w:ind w:left="10086" w:hanging="360"/>
      </w:pPr>
    </w:lvl>
    <w:lvl w:ilvl="8">
      <w:numFmt w:val="bullet"/>
      <w:lvlText w:val="•"/>
      <w:lvlJc w:val="left"/>
      <w:pPr>
        <w:ind w:left="11624" w:hanging="360"/>
      </w:pPr>
    </w:lvl>
  </w:abstractNum>
  <w:num w:numId="1" w16cid:durableId="708915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1C2"/>
    <w:rsid w:val="000B21B5"/>
    <w:rsid w:val="001B5AFA"/>
    <w:rsid w:val="003D7547"/>
    <w:rsid w:val="007179CD"/>
    <w:rsid w:val="0072788D"/>
    <w:rsid w:val="00B441C2"/>
    <w:rsid w:val="00BB0693"/>
    <w:rsid w:val="00D52442"/>
    <w:rsid w:val="00DB5E33"/>
    <w:rsid w:val="00E7442E"/>
    <w:rsid w:val="00E92237"/>
    <w:rsid w:val="00EF3EF7"/>
    <w:rsid w:val="00F045BE"/>
    <w:rsid w:val="00F34C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7772D"/>
  <w14:defaultImageDpi w14:val="0"/>
  <w15:docId w15:val="{8E9CABFE-6C46-4054-A4FB-726CC462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ar-SA" w:eastAsia="ar-SA"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lang w:eastAsia="en-US"/>
    </w:rPr>
  </w:style>
  <w:style w:type="paragraph" w:styleId="Heading1">
    <w:name w:val="heading 1"/>
    <w:basedOn w:val="Normal"/>
    <w:next w:val="Normal"/>
    <w:link w:val="Heading1Char"/>
    <w:uiPriority w:val="1"/>
    <w:qFormat/>
    <w:pPr>
      <w:ind w:left="140"/>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Arial" w:hAnsi="Arial" w:cs="Arial"/>
      <w:sz w:val="28"/>
      <w:szCs w:val="28"/>
    </w:rPr>
  </w:style>
  <w:style w:type="character" w:customStyle="1" w:styleId="BodyTextChar">
    <w:name w:val="Body Text Char"/>
    <w:link w:val="BodyText"/>
    <w:uiPriority w:val="99"/>
    <w:semiHidden/>
    <w:rPr>
      <w:rFonts w:ascii="Times New Roman" w:hAnsi="Times New Roman" w:cs="Times New Roman"/>
      <w:kern w:val="0"/>
    </w:rPr>
  </w:style>
  <w:style w:type="character" w:customStyle="1" w:styleId="Heading1Char">
    <w:name w:val="Heading 1 Char"/>
    <w:link w:val="Heading1"/>
    <w:uiPriority w:val="9"/>
    <w:rPr>
      <w:rFonts w:ascii="Aptos Display" w:eastAsia="Times New Roman" w:hAnsi="Aptos Display" w:cs="Times New Roman"/>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uiPriority w:val="99"/>
    <w:unhideWhenUsed/>
    <w:rsid w:val="00BB0693"/>
    <w:rPr>
      <w:color w:val="467886"/>
      <w:u w:val="single"/>
    </w:rPr>
  </w:style>
  <w:style w:type="character" w:customStyle="1" w:styleId="UnresolvedMention1">
    <w:name w:val="Unresolved Mention1"/>
    <w:uiPriority w:val="99"/>
    <w:semiHidden/>
    <w:unhideWhenUsed/>
    <w:rsid w:val="00BB0693"/>
    <w:rPr>
      <w:color w:val="605E5C"/>
      <w:shd w:val="clear" w:color="auto" w:fill="E1DFDD"/>
    </w:rPr>
  </w:style>
  <w:style w:type="paragraph" w:styleId="BalloonText">
    <w:name w:val="Balloon Text"/>
    <w:basedOn w:val="Normal"/>
    <w:link w:val="BalloonTextChar"/>
    <w:uiPriority w:val="99"/>
    <w:semiHidden/>
    <w:unhideWhenUsed/>
    <w:rsid w:val="00E7442E"/>
    <w:rPr>
      <w:rFonts w:ascii="Tahoma" w:hAnsi="Tahoma" w:cs="Tahoma"/>
      <w:sz w:val="16"/>
      <w:szCs w:val="16"/>
    </w:rPr>
  </w:style>
  <w:style w:type="character" w:customStyle="1" w:styleId="BalloonTextChar">
    <w:name w:val="Balloon Text Char"/>
    <w:basedOn w:val="DefaultParagraphFont"/>
    <w:link w:val="BalloonText"/>
    <w:uiPriority w:val="99"/>
    <w:semiHidden/>
    <w:rsid w:val="00E7442E"/>
    <w:rPr>
      <w:rFonts w:ascii="Tahoma" w:hAnsi="Tahoma" w:cs="Tahoma"/>
      <w:sz w:val="16"/>
      <w:szCs w:val="16"/>
      <w:lang w:eastAsia="en-US"/>
    </w:rPr>
  </w:style>
  <w:style w:type="character" w:styleId="UnresolvedMention">
    <w:name w:val="Unresolved Mention"/>
    <w:basedOn w:val="DefaultParagraphFont"/>
    <w:uiPriority w:val="99"/>
    <w:semiHidden/>
    <w:unhideWhenUsed/>
    <w:rsid w:val="00EF3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13" Type="http://schemas.openxmlformats.org/officeDocument/2006/relationships/hyperlink" Target="https://ag.ny.gov/bureau/health-care-bure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crportal.hhs.gov/ocr/portal/lobby.jsf" TargetMode="External"/><Relationship Id="rId12" Type="http://schemas.openxmlformats.org/officeDocument/2006/relationships/hyperlink" Target="https://ovs.ny.gov/forensic-rape-examination-fre-direct-reimbursement-program"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mailto:patientrelations@bhmcny.org" TargetMode="External"/><Relationship Id="rId11" Type="http://schemas.openxmlformats.org/officeDocument/2006/relationships/hyperlink" Target="https://ovs.ny.gov/forensic-rape-examination-fre-direct-reimbursement-program" TargetMode="External"/><Relationship Id="rId5" Type="http://schemas.openxmlformats.org/officeDocument/2006/relationships/image" Target="media/image1.jpeg"/><Relationship Id="rId15" Type="http://schemas.openxmlformats.org/officeDocument/2006/relationships/hyperlink" Target="https://www.oasas.ny.gov/" TargetMode="External"/><Relationship Id="rId10" Type="http://schemas.openxmlformats.org/officeDocument/2006/relationships/hyperlink" Target="https://profiles.health.ny.gov/hospital/pages/bill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m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Links>
    <vt:vector size="60" baseType="variant">
      <vt:variant>
        <vt:i4>917504</vt:i4>
      </vt:variant>
      <vt:variant>
        <vt:i4>33</vt:i4>
      </vt:variant>
      <vt:variant>
        <vt:i4>0</vt:i4>
      </vt:variant>
      <vt:variant>
        <vt:i4>5</vt:i4>
      </vt:variant>
      <vt:variant>
        <vt:lpwstr>https://www.oasas.ny.gov/</vt:lpwstr>
      </vt:variant>
      <vt:variant>
        <vt:lpwstr/>
      </vt:variant>
      <vt:variant>
        <vt:i4>2883707</vt:i4>
      </vt:variant>
      <vt:variant>
        <vt:i4>30</vt:i4>
      </vt:variant>
      <vt:variant>
        <vt:i4>0</vt:i4>
      </vt:variant>
      <vt:variant>
        <vt:i4>5</vt:i4>
      </vt:variant>
      <vt:variant>
        <vt:lpwstr>http://www.omh.ny.gov/</vt:lpwstr>
      </vt:variant>
      <vt:variant>
        <vt:lpwstr/>
      </vt:variant>
      <vt:variant>
        <vt:i4>3539060</vt:i4>
      </vt:variant>
      <vt:variant>
        <vt:i4>27</vt:i4>
      </vt:variant>
      <vt:variant>
        <vt:i4>0</vt:i4>
      </vt:variant>
      <vt:variant>
        <vt:i4>5</vt:i4>
      </vt:variant>
      <vt:variant>
        <vt:lpwstr>https://ag.ny.gov/bureau/health-care-bureau</vt:lpwstr>
      </vt:variant>
      <vt:variant>
        <vt:lpwstr/>
      </vt:variant>
      <vt:variant>
        <vt:i4>2031633</vt:i4>
      </vt:variant>
      <vt:variant>
        <vt:i4>24</vt:i4>
      </vt:variant>
      <vt:variant>
        <vt:i4>0</vt:i4>
      </vt:variant>
      <vt:variant>
        <vt:i4>5</vt:i4>
      </vt:variant>
      <vt:variant>
        <vt:lpwstr>https://ovs.ny.gov/forensic-rape-examination-fre-direct-reimbursement-program</vt:lpwstr>
      </vt:variant>
      <vt:variant>
        <vt:lpwstr/>
      </vt:variant>
      <vt:variant>
        <vt:i4>2031633</vt:i4>
      </vt:variant>
      <vt:variant>
        <vt:i4>21</vt:i4>
      </vt:variant>
      <vt:variant>
        <vt:i4>0</vt:i4>
      </vt:variant>
      <vt:variant>
        <vt:i4>5</vt:i4>
      </vt:variant>
      <vt:variant>
        <vt:lpwstr>https://ovs.ny.gov/forensic-rape-examination-fre-direct-reimbursement-program</vt:lpwstr>
      </vt:variant>
      <vt:variant>
        <vt:lpwstr/>
      </vt:variant>
      <vt:variant>
        <vt:i4>6094872</vt:i4>
      </vt:variant>
      <vt:variant>
        <vt:i4>18</vt:i4>
      </vt:variant>
      <vt:variant>
        <vt:i4>0</vt:i4>
      </vt:variant>
      <vt:variant>
        <vt:i4>5</vt:i4>
      </vt:variant>
      <vt:variant>
        <vt:lpwstr>https://profiles.health.ny.gov/hospital/pages/billing</vt:lpwstr>
      </vt:variant>
      <vt:variant>
        <vt:lpwstr/>
      </vt:variant>
      <vt:variant>
        <vt:i4>6094872</vt:i4>
      </vt:variant>
      <vt:variant>
        <vt:i4>15</vt:i4>
      </vt:variant>
      <vt:variant>
        <vt:i4>0</vt:i4>
      </vt:variant>
      <vt:variant>
        <vt:i4>5</vt:i4>
      </vt:variant>
      <vt:variant>
        <vt:lpwstr>https://profiles.health.ny.gov/hospital/pages/billing</vt:lpwstr>
      </vt:variant>
      <vt:variant>
        <vt:lpwstr/>
      </vt:variant>
      <vt:variant>
        <vt:i4>327684</vt:i4>
      </vt:variant>
      <vt:variant>
        <vt:i4>9</vt:i4>
      </vt:variant>
      <vt:variant>
        <vt:i4>0</vt:i4>
      </vt:variant>
      <vt:variant>
        <vt:i4>5</vt:i4>
      </vt:variant>
      <vt:variant>
        <vt:lpwstr>http://www.hhs.gov/ocr/office/file/index.html</vt:lpwstr>
      </vt:variant>
      <vt:variant>
        <vt:lpwstr/>
      </vt:variant>
      <vt:variant>
        <vt:i4>7929889</vt:i4>
      </vt:variant>
      <vt:variant>
        <vt:i4>6</vt:i4>
      </vt:variant>
      <vt:variant>
        <vt:i4>0</vt:i4>
      </vt:variant>
      <vt:variant>
        <vt:i4>5</vt:i4>
      </vt:variant>
      <vt:variant>
        <vt:lpwstr>https://ocrportal.hhs.gov/ocr/portal/lobby.jsf</vt:lpwstr>
      </vt:variant>
      <vt:variant>
        <vt:lpwstr/>
      </vt:variant>
      <vt:variant>
        <vt:i4>5111911</vt:i4>
      </vt:variant>
      <vt:variant>
        <vt:i4>3</vt:i4>
      </vt:variant>
      <vt:variant>
        <vt:i4>0</vt:i4>
      </vt:variant>
      <vt:variant>
        <vt:i4>5</vt:i4>
      </vt:variant>
      <vt:variant>
        <vt:lpwstr>mailto:patientrelations@bhmcny.org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Lespiegle, Jackie</dc:creator>
  <cp:keywords/>
  <dc:description/>
  <cp:lastModifiedBy>Greg Kita</cp:lastModifiedBy>
  <cp:revision>7</cp:revision>
  <dcterms:created xsi:type="dcterms:W3CDTF">2025-10-29T20:34:00Z</dcterms:created>
  <dcterms:modified xsi:type="dcterms:W3CDTF">2025-11-12T08:19:00Z</dcterms:modified>
</cp:coreProperties>
</file>