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76F0" w14:textId="739C2FAC" w:rsidR="005E121D" w:rsidRDefault="000C3823">
      <w:pPr>
        <w:pStyle w:val="BodyText"/>
        <w:kinsoku w:val="0"/>
        <w:overflowPunct w:val="0"/>
        <w:spacing w:before="7"/>
        <w:ind w:left="0"/>
        <w:rPr>
          <w:rFonts w:ascii="Times New Roman" w:hAnsi="Times New Roman" w:cs="Times New Roman"/>
          <w:sz w:val="7"/>
          <w:szCs w:val="7"/>
        </w:rPr>
      </w:pPr>
      <w:r>
        <w:rPr>
          <w:rFonts w:ascii="Times New Roman" w:hAnsi="Times New Roman" w:cs="Times New Roman"/>
          <w:noProof/>
          <w:sz w:val="20"/>
          <w:szCs w:val="20"/>
          <w:lang w:val="en-PH" w:eastAsia="en-PH" w:bidi="ar-SA"/>
        </w:rPr>
        <w:drawing>
          <wp:anchor distT="0" distB="0" distL="114300" distR="114300" simplePos="0" relativeHeight="251663360" behindDoc="1" locked="0" layoutInCell="1" allowOverlap="1" wp14:anchorId="189988C0" wp14:editId="775BE29D">
            <wp:simplePos x="0" y="0"/>
            <wp:positionH relativeFrom="column">
              <wp:posOffset>3581400</wp:posOffset>
            </wp:positionH>
            <wp:positionV relativeFrom="page">
              <wp:posOffset>685800</wp:posOffset>
            </wp:positionV>
            <wp:extent cx="2124075" cy="542925"/>
            <wp:effectExtent l="0" t="0" r="9525" b="9525"/>
            <wp:wrapTight wrapText="bothSides">
              <wp:wrapPolygon edited="0">
                <wp:start x="0" y="0"/>
                <wp:lineTo x="0" y="21221"/>
                <wp:lineTo x="21503" y="21221"/>
                <wp:lineTo x="21503"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anchor>
        </w:drawing>
      </w:r>
      <w:r>
        <w:rPr>
          <w:rFonts w:ascii="Times New Roman" w:hAnsi="Times New Roman" w:cs="Times New Roman"/>
          <w:noProof/>
          <w:sz w:val="20"/>
          <w:szCs w:val="20"/>
          <w:lang w:val="en-PH" w:eastAsia="en-PH" w:bidi="ar-SA"/>
        </w:rPr>
        <mc:AlternateContent>
          <mc:Choice Requires="wps">
            <w:drawing>
              <wp:anchor distT="0" distB="0" distL="114300" distR="114300" simplePos="0" relativeHeight="251659264" behindDoc="1" locked="0" layoutInCell="1" allowOverlap="1" wp14:anchorId="79565C72" wp14:editId="3E8021BB">
                <wp:simplePos x="0" y="0"/>
                <wp:positionH relativeFrom="column">
                  <wp:posOffset>-368300</wp:posOffset>
                </wp:positionH>
                <wp:positionV relativeFrom="paragraph">
                  <wp:posOffset>177800</wp:posOffset>
                </wp:positionV>
                <wp:extent cx="10033000" cy="457200"/>
                <wp:effectExtent l="0" t="0" r="25400" b="19050"/>
                <wp:wrapTight wrapText="bothSides">
                  <wp:wrapPolygon edited="0">
                    <wp:start x="0" y="0"/>
                    <wp:lineTo x="0" y="21600"/>
                    <wp:lineTo x="21614" y="21600"/>
                    <wp:lineTo x="21614" y="0"/>
                    <wp:lineTo x="0" y="0"/>
                  </wp:wrapPolygon>
                </wp:wrapTight>
                <wp:docPr id="163585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0" cy="457200"/>
                        </a:xfrm>
                        <a:prstGeom prst="rect">
                          <a:avLst/>
                        </a:prstGeom>
                        <a:noFill/>
                        <a:ln w="4445">
                          <a:solidFill>
                            <a:srgbClr val="E5E5E5"/>
                          </a:solidFill>
                          <a:miter lim="800000"/>
                          <a:headEnd/>
                          <a:tailEnd/>
                        </a:ln>
                        <a:extLst>
                          <a:ext uri="{909E8E84-426E-40DD-AFC4-6F175D3DCCD1}">
                            <a14:hiddenFill xmlns:a14="http://schemas.microsoft.com/office/drawing/2010/main">
                              <a:solidFill>
                                <a:srgbClr val="FFFFFF"/>
                              </a:solidFill>
                            </a14:hiddenFill>
                          </a:ext>
                        </a:extLst>
                      </wps:spPr>
                      <wps:txbx>
                        <w:txbxContent>
                          <w:p w14:paraId="408C6815" w14:textId="77777777" w:rsidR="005E121D" w:rsidRPr="000C3823" w:rsidRDefault="007F64C6" w:rsidP="000C3823">
                            <w:pPr>
                              <w:pStyle w:val="BodyText"/>
                              <w:kinsoku w:val="0"/>
                              <w:overflowPunct w:val="0"/>
                              <w:ind w:left="0"/>
                              <w:jc w:val="center"/>
                              <w:rPr>
                                <w:sz w:val="48"/>
                                <w:szCs w:val="48"/>
                              </w:rPr>
                            </w:pPr>
                            <w:r w:rsidRPr="000C3823">
                              <w:rPr>
                                <w:b/>
                                <w:bCs/>
                                <w:sz w:val="48"/>
                                <w:szCs w:val="48"/>
                                <w:lang w:eastAsia="ru-RU"/>
                              </w:rPr>
                              <w:t>Проблемы или жалобы, связанные с безопасностью пациентов</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565C72" id="_x0000_t202" coordsize="21600,21600" o:spt="202" path="m,l,21600r21600,l21600,xe">
                <v:stroke joinstyle="miter"/>
                <v:path gradientshapeok="t" o:connecttype="rect"/>
              </v:shapetype>
              <v:shape id="Text Box 2" o:spid="_x0000_s1026" type="#_x0000_t202" style="position:absolute;margin-left:-29pt;margin-top:14pt;width:7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" filled="f" strokecolor="#e5e5e5" strokeweight=".35pt">
                <v:textbox inset="0,0,0,0">
                  <w:txbxContent>
                    <w:p w14:paraId="408C6815" w14:textId="77777777" w:rsidR="005E121D" w:rsidRPr="000C3823" w:rsidRDefault="007F64C6" w:rsidP="000C3823">
                      <w:pPr>
                        <w:pStyle w:val="BodyText"/>
                        <w:kinsoku w:val="0"/>
                        <w:overflowPunct w:val="0"/>
                        <w:ind w:left="0"/>
                        <w:jc w:val="center"/>
                        <w:rPr>
                          <w:sz w:val="48"/>
                          <w:szCs w:val="48"/>
                        </w:rPr>
                      </w:pPr>
                      <w:r w:rsidRPr="000C3823">
                        <w:rPr>
                          <w:b/>
                          <w:bCs/>
                          <w:sz w:val="48"/>
                          <w:szCs w:val="48"/>
                          <w:lang w:eastAsia="ru-RU"/>
                        </w:rPr>
                        <w:t>Проблемы или жалобы, связанные с безопасностью пациентов</w:t>
                      </w:r>
                    </w:p>
                  </w:txbxContent>
                </v:textbox>
                <w10:wrap type="tight"/>
              </v:shape>
            </w:pict>
          </mc:Fallback>
        </mc:AlternateContent>
      </w:r>
    </w:p>
    <w:p w14:paraId="08D395B4" w14:textId="63880106" w:rsidR="005E121D" w:rsidRDefault="005E121D">
      <w:pPr>
        <w:pStyle w:val="BodyText"/>
        <w:kinsoku w:val="0"/>
        <w:overflowPunct w:val="0"/>
        <w:spacing w:line="200" w:lineRule="atLeast"/>
        <w:ind w:left="107"/>
        <w:rPr>
          <w:rFonts w:ascii="Times New Roman" w:hAnsi="Times New Roman" w:cs="Times New Roman"/>
          <w:sz w:val="20"/>
          <w:szCs w:val="20"/>
        </w:rPr>
      </w:pPr>
    </w:p>
    <w:p w14:paraId="3822DCEE" w14:textId="492AB42A" w:rsidR="005E121D" w:rsidRDefault="005E121D">
      <w:pPr>
        <w:pStyle w:val="BodyText"/>
        <w:kinsoku w:val="0"/>
        <w:overflowPunct w:val="0"/>
        <w:spacing w:line="200" w:lineRule="atLeast"/>
        <w:ind w:left="5660"/>
        <w:rPr>
          <w:rFonts w:ascii="Times New Roman" w:hAnsi="Times New Roman" w:cs="Times New Roman"/>
          <w:sz w:val="20"/>
          <w:szCs w:val="20"/>
        </w:rPr>
      </w:pPr>
    </w:p>
    <w:p w14:paraId="461EF7EA" w14:textId="77777777" w:rsidR="000C3823" w:rsidRDefault="000C3823" w:rsidP="000C3823">
      <w:pPr>
        <w:pStyle w:val="BodyText"/>
        <w:kinsoku w:val="0"/>
        <w:overflowPunct w:val="0"/>
        <w:ind w:left="0"/>
        <w:jc w:val="center"/>
        <w:rPr>
          <w:b/>
          <w:bCs/>
          <w:sz w:val="36"/>
          <w:szCs w:val="36"/>
          <w:lang w:val="en-US" w:eastAsia="ru-RU"/>
        </w:rPr>
      </w:pPr>
    </w:p>
    <w:p w14:paraId="2C825554" w14:textId="0FD6FFC6" w:rsidR="005E121D" w:rsidRDefault="007F64C6">
      <w:pPr>
        <w:pStyle w:val="BodyText"/>
        <w:kinsoku w:val="0"/>
        <w:overflowPunct w:val="0"/>
        <w:spacing w:before="5" w:line="412" w:lineRule="exact"/>
        <w:ind w:left="4461"/>
        <w:rPr>
          <w:sz w:val="36"/>
          <w:szCs w:val="36"/>
        </w:rPr>
      </w:pPr>
      <w:r>
        <w:rPr>
          <w:b/>
          <w:bCs/>
          <w:sz w:val="36"/>
          <w:szCs w:val="36"/>
          <w:lang w:eastAsia="ru-RU"/>
        </w:rPr>
        <w:t>Служба заботы о пациентах</w:t>
      </w:r>
    </w:p>
    <w:p w14:paraId="1F103A34" w14:textId="77777777" w:rsidR="005E121D" w:rsidRPr="000C3823" w:rsidRDefault="007F64C6">
      <w:pPr>
        <w:pStyle w:val="BodyText"/>
        <w:kinsoku w:val="0"/>
        <w:overflowPunct w:val="0"/>
        <w:ind w:right="203"/>
        <w:rPr>
          <w:sz w:val="26"/>
          <w:szCs w:val="26"/>
        </w:rPr>
      </w:pPr>
      <w:r w:rsidRPr="000C3823">
        <w:rPr>
          <w:sz w:val="26"/>
          <w:szCs w:val="26"/>
          <w:lang w:eastAsia="ru-RU"/>
        </w:rPr>
        <w:t>Если вы считаете, что One Brooklyn Health не предоставила вам услуги или иным образом допустила дискриминацию по признаку расы, цвета кожи, национального происхождения, возраста, инвалидности или пола, вы можете подать жалобу в следующие инстанции:</w:t>
      </w:r>
    </w:p>
    <w:p w14:paraId="4C95A9B1" w14:textId="77777777" w:rsidR="005E121D" w:rsidRPr="000C3823" w:rsidRDefault="007F64C6">
      <w:pPr>
        <w:pStyle w:val="Heading1"/>
        <w:kinsoku w:val="0"/>
        <w:overflowPunct w:val="0"/>
        <w:spacing w:before="3" w:line="321" w:lineRule="exact"/>
        <w:rPr>
          <w:b w:val="0"/>
          <w:bCs w:val="0"/>
          <w:sz w:val="26"/>
          <w:szCs w:val="26"/>
        </w:rPr>
      </w:pPr>
      <w:r w:rsidRPr="000C3823">
        <w:rPr>
          <w:sz w:val="26"/>
          <w:szCs w:val="26"/>
          <w:lang w:eastAsia="ru-RU"/>
        </w:rPr>
        <w:t>Руководитель службы заботы о пациентах</w:t>
      </w:r>
    </w:p>
    <w:p w14:paraId="249BCC1C" w14:textId="77777777" w:rsidR="005E121D" w:rsidRPr="000C3823" w:rsidRDefault="007F64C6">
      <w:pPr>
        <w:pStyle w:val="BodyText"/>
        <w:kinsoku w:val="0"/>
        <w:overflowPunct w:val="0"/>
        <w:spacing w:line="320" w:lineRule="exact"/>
        <w:rPr>
          <w:sz w:val="26"/>
          <w:szCs w:val="26"/>
        </w:rPr>
      </w:pPr>
      <w:r w:rsidRPr="000C3823">
        <w:rPr>
          <w:sz w:val="26"/>
          <w:szCs w:val="26"/>
          <w:lang w:eastAsia="ru-RU"/>
        </w:rPr>
        <w:t>One Brookdale Plaza, Brooklyn,</w:t>
      </w:r>
    </w:p>
    <w:p w14:paraId="07F21BBA" w14:textId="77777777" w:rsidR="005E121D" w:rsidRPr="000C3823" w:rsidRDefault="007F64C6">
      <w:pPr>
        <w:pStyle w:val="BodyText"/>
        <w:kinsoku w:val="0"/>
        <w:overflowPunct w:val="0"/>
        <w:spacing w:line="321" w:lineRule="exact"/>
        <w:rPr>
          <w:color w:val="000000"/>
          <w:sz w:val="26"/>
          <w:szCs w:val="26"/>
        </w:rPr>
      </w:pPr>
      <w:r w:rsidRPr="000C3823">
        <w:rPr>
          <w:sz w:val="26"/>
          <w:szCs w:val="26"/>
          <w:lang w:eastAsia="ru-RU"/>
        </w:rPr>
        <w:t xml:space="preserve">NY 11212, (718) 240-5020, факс (718) 240-6780 или эл. почта </w:t>
      </w:r>
      <w:hyperlink r:id="rId6" w:history="1">
        <w:r w:rsidRPr="000C3823">
          <w:rPr>
            <w:color w:val="0000FF"/>
            <w:sz w:val="26"/>
            <w:szCs w:val="26"/>
            <w:u w:val="thick"/>
            <w:lang w:eastAsia="ru-RU"/>
          </w:rPr>
          <w:t>patientrelations@bhmcny.org</w:t>
        </w:r>
      </w:hyperlink>
    </w:p>
    <w:p w14:paraId="6E1E61F8" w14:textId="77777777" w:rsidR="005E121D" w:rsidRPr="000C3823" w:rsidRDefault="007F64C6">
      <w:pPr>
        <w:pStyle w:val="BodyText"/>
        <w:kinsoku w:val="0"/>
        <w:overflowPunct w:val="0"/>
        <w:spacing w:before="3"/>
        <w:ind w:right="203"/>
        <w:rPr>
          <w:sz w:val="26"/>
          <w:szCs w:val="26"/>
        </w:rPr>
      </w:pPr>
      <w:r w:rsidRPr="000C3823">
        <w:rPr>
          <w:sz w:val="26"/>
          <w:szCs w:val="26"/>
          <w:lang w:eastAsia="ru-RU"/>
        </w:rPr>
        <w:t>Вы можете подать жалобу лично или по почте, факсу или электронной почте. Если вам нужна помощь в подаче жалобы, представитель службы заботы о пациентах готов вам помочь.</w:t>
      </w:r>
    </w:p>
    <w:p w14:paraId="1EA1582A" w14:textId="77777777" w:rsidR="005E121D" w:rsidRPr="000C3823" w:rsidRDefault="005E121D" w:rsidP="000C3823">
      <w:pPr>
        <w:pStyle w:val="BodyText"/>
        <w:kinsoku w:val="0"/>
        <w:overflowPunct w:val="0"/>
        <w:spacing w:line="160" w:lineRule="exact"/>
        <w:ind w:left="0"/>
        <w:jc w:val="center"/>
        <w:rPr>
          <w:sz w:val="26"/>
          <w:szCs w:val="26"/>
        </w:rPr>
      </w:pPr>
    </w:p>
    <w:p w14:paraId="2EBFFA7B" w14:textId="77777777" w:rsidR="005E121D" w:rsidRPr="000C3823" w:rsidRDefault="007F64C6">
      <w:pPr>
        <w:pStyle w:val="BodyText"/>
        <w:kinsoku w:val="0"/>
        <w:overflowPunct w:val="0"/>
        <w:ind w:right="203"/>
        <w:rPr>
          <w:color w:val="000000"/>
          <w:sz w:val="26"/>
          <w:szCs w:val="26"/>
        </w:rPr>
      </w:pPr>
      <w:r w:rsidRPr="000C3823">
        <w:rPr>
          <w:sz w:val="26"/>
          <w:szCs w:val="26"/>
          <w:lang w:eastAsia="ru-RU"/>
        </w:rPr>
        <w:t xml:space="preserve">Вы также можете подать жалобу о нарушении гражданских прав в Министерство здравоохранения и социальных служб США, Управление по гражданским правам, в электронном виде через Портал жалоб Управления по гражданским правам по адресу: </w:t>
      </w:r>
      <w:r w:rsidRPr="000C3823">
        <w:rPr>
          <w:color w:val="0000FF"/>
          <w:sz w:val="26"/>
          <w:szCs w:val="26"/>
          <w:lang w:eastAsia="ru-RU"/>
        </w:rPr>
        <w:t xml:space="preserve"> </w:t>
      </w:r>
      <w:hyperlink r:id="rId7">
        <w:r w:rsidRPr="000C3823">
          <w:rPr>
            <w:color w:val="0000FF"/>
            <w:sz w:val="26"/>
            <w:szCs w:val="26"/>
            <w:u w:val="thick"/>
            <w:lang w:eastAsia="ru-RU"/>
          </w:rPr>
          <w:t>https://ocrportal.hhs.gov/ocr/portal/lobby.jsf</w:t>
        </w:r>
      </w:hyperlink>
      <w:r w:rsidRPr="000C3823">
        <w:rPr>
          <w:color w:val="0000FF"/>
          <w:sz w:val="26"/>
          <w:szCs w:val="26"/>
          <w:lang w:eastAsia="ru-RU"/>
        </w:rPr>
        <w:t xml:space="preserve"> </w:t>
      </w:r>
      <w:r w:rsidRPr="000C3823">
        <w:rPr>
          <w:color w:val="000000"/>
          <w:sz w:val="26"/>
          <w:szCs w:val="26"/>
          <w:lang w:eastAsia="ru-RU"/>
        </w:rPr>
        <w:t>или по почте, или по телефону:</w:t>
      </w:r>
    </w:p>
    <w:p w14:paraId="15F91581" w14:textId="75E0E368" w:rsidR="005E121D" w:rsidRPr="000C3823" w:rsidRDefault="007F64C6" w:rsidP="005658CD">
      <w:pPr>
        <w:pStyle w:val="BodyText"/>
        <w:tabs>
          <w:tab w:val="left" w:pos="765"/>
        </w:tabs>
        <w:kinsoku w:val="0"/>
        <w:overflowPunct w:val="0"/>
        <w:ind w:right="8975"/>
        <w:rPr>
          <w:color w:val="000000"/>
          <w:sz w:val="26"/>
          <w:szCs w:val="26"/>
        </w:rPr>
      </w:pPr>
      <w:r w:rsidRPr="000C3823">
        <w:rPr>
          <w:b/>
          <w:bCs/>
          <w:sz w:val="26"/>
          <w:szCs w:val="26"/>
          <w:lang w:eastAsia="ru-RU"/>
        </w:rPr>
        <w:t>Министерство здравоохранения и социальных служб США</w:t>
      </w:r>
      <w:r w:rsidRPr="000C3823">
        <w:rPr>
          <w:sz w:val="26"/>
          <w:szCs w:val="26"/>
          <w:lang w:eastAsia="ru-RU"/>
        </w:rPr>
        <w:t xml:space="preserve">: </w:t>
      </w:r>
      <w:r w:rsidR="005658CD" w:rsidRPr="000C3823">
        <w:rPr>
          <w:sz w:val="26"/>
          <w:szCs w:val="26"/>
          <w:lang w:eastAsia="ru-RU"/>
        </w:rPr>
        <w:br/>
      </w:r>
      <w:r w:rsidRPr="000C3823">
        <w:rPr>
          <w:sz w:val="26"/>
          <w:szCs w:val="26"/>
          <w:lang w:eastAsia="ru-RU"/>
        </w:rPr>
        <w:t xml:space="preserve">200 Independence Avenue, SW Room 509F, HHH Building Washington, D.C. 20201 </w:t>
      </w:r>
      <w:r w:rsidR="005658CD" w:rsidRPr="000C3823">
        <w:rPr>
          <w:sz w:val="26"/>
          <w:szCs w:val="26"/>
          <w:lang w:eastAsia="ru-RU"/>
        </w:rPr>
        <w:br/>
      </w:r>
      <w:r w:rsidRPr="000C3823">
        <w:rPr>
          <w:sz w:val="26"/>
          <w:szCs w:val="26"/>
          <w:lang w:eastAsia="ru-RU"/>
        </w:rPr>
        <w:t xml:space="preserve">1-800-368-1019, 800-537-7697 (TDD) Формы жалоб см. по адресу </w:t>
      </w:r>
      <w:r w:rsidR="005658CD" w:rsidRPr="000C3823">
        <w:rPr>
          <w:sz w:val="26"/>
          <w:szCs w:val="26"/>
          <w:lang w:eastAsia="ru-RU"/>
        </w:rPr>
        <w:br/>
      </w:r>
      <w:r w:rsidRPr="000C3823">
        <w:rPr>
          <w:sz w:val="26"/>
          <w:szCs w:val="26"/>
          <w:lang w:eastAsia="ru-RU"/>
        </w:rPr>
        <w:t>http://</w:t>
      </w:r>
      <w:hyperlink r:id="rId8" w:history="1">
        <w:r w:rsidRPr="000C3823">
          <w:rPr>
            <w:color w:val="0000FF"/>
            <w:sz w:val="26"/>
            <w:szCs w:val="26"/>
            <w:u w:val="thick"/>
            <w:lang w:eastAsia="ru-RU"/>
          </w:rPr>
          <w:t>www.hhs.gov/ocr/office/file/index.html</w:t>
        </w:r>
      </w:hyperlink>
      <w:r w:rsidRPr="000C3823">
        <w:rPr>
          <w:color w:val="000000"/>
          <w:sz w:val="26"/>
          <w:szCs w:val="26"/>
          <w:lang w:eastAsia="ru-RU"/>
        </w:rPr>
        <w:t>.</w:t>
      </w:r>
    </w:p>
    <w:p w14:paraId="0FBAC105" w14:textId="51B7DD0B" w:rsidR="005E121D" w:rsidRDefault="0072788D">
      <w:pPr>
        <w:pStyle w:val="BodyText"/>
        <w:kinsoku w:val="0"/>
        <w:overflowPunct w:val="0"/>
        <w:spacing w:line="200" w:lineRule="atLeast"/>
        <w:ind w:left="101"/>
        <w:rPr>
          <w:sz w:val="20"/>
          <w:szCs w:val="20"/>
        </w:rPr>
      </w:pPr>
      <w:r>
        <w:rPr>
          <w:noProof/>
          <w:sz w:val="20"/>
          <w:szCs w:val="20"/>
          <w:lang w:val="en-PH" w:eastAsia="en-PH" w:bidi="ar-SA"/>
        </w:rPr>
        <mc:AlternateContent>
          <mc:Choice Requires="wpg">
            <w:drawing>
              <wp:inline distT="0" distB="0" distL="0" distR="0" wp14:anchorId="551FE366" wp14:editId="785AE2B3">
                <wp:extent cx="9196070" cy="737235"/>
                <wp:effectExtent l="3810" t="2540" r="1270" b="3175"/>
                <wp:docPr id="18531019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070" cy="737235"/>
                          <a:chOff x="0" y="0"/>
                          <a:chExt cx="14482" cy="1161"/>
                        </a:xfrm>
                      </wpg:grpSpPr>
                      <wps:wsp>
                        <wps:cNvPr id="1512629958" name="Freeform 4"/>
                        <wps:cNvSpPr>
                          <a:spLocks/>
                        </wps:cNvSpPr>
                        <wps:spPr bwMode="auto">
                          <a:xfrm>
                            <a:off x="8" y="925"/>
                            <a:ext cx="14465" cy="20"/>
                          </a:xfrm>
                          <a:custGeom>
                            <a:avLst/>
                            <a:gdLst>
                              <a:gd name="T0" fmla="*/ 0 w 14465"/>
                              <a:gd name="T1" fmla="*/ 0 h 20"/>
                              <a:gd name="T2" fmla="*/ 14465 w 14465"/>
                              <a:gd name="T3" fmla="*/ 0 h 20"/>
                            </a:gdLst>
                            <a:ahLst/>
                            <a:cxnLst>
                              <a:cxn ang="0">
                                <a:pos x="T0" y="T1"/>
                              </a:cxn>
                              <a:cxn ang="0">
                                <a:pos x="T2" y="T3"/>
                              </a:cxn>
                            </a:cxnLst>
                            <a:rect l="0" t="0" r="r" b="b"/>
                            <a:pathLst>
                              <a:path w="14465" h="20">
                                <a:moveTo>
                                  <a:pt x="0" y="0"/>
                                </a:moveTo>
                                <a:lnTo>
                                  <a:pt x="14465" y="0"/>
                                </a:lnTo>
                              </a:path>
                            </a:pathLst>
                          </a:custGeom>
                          <a:noFill/>
                          <a:ln w="10795">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345094" name="Rectangle 5"/>
                        <wps:cNvSpPr>
                          <a:spLocks noChangeArrowheads="1"/>
                        </wps:cNvSpPr>
                        <wps:spPr bwMode="auto">
                          <a:xfrm>
                            <a:off x="5378" y="0"/>
                            <a:ext cx="4060" cy="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99D1" w14:textId="7B22F192" w:rsidR="005E121D" w:rsidRDefault="0072788D">
                              <w:pPr>
                                <w:widowControl/>
                                <w:autoSpaceDE/>
                                <w:autoSpaceDN/>
                                <w:adjustRightInd/>
                                <w:spacing w:line="1160" w:lineRule="atLeast"/>
                              </w:pPr>
                              <w:r>
                                <w:rPr>
                                  <w:noProof/>
                                  <w:lang w:val="en-PH" w:eastAsia="en-PH" w:bidi="ar-SA"/>
                                </w:rPr>
                                <w:drawing>
                                  <wp:inline distT="0" distB="0" distL="0" distR="0" wp14:anchorId="4BC29C38" wp14:editId="676A7BF9">
                                    <wp:extent cx="25812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5838CB67" w14:textId="77777777" w:rsidR="005E121D" w:rsidRDefault="005E121D"/>
                          </w:txbxContent>
                        </wps:txbx>
                        <wps:bodyPr rot="0" vert="horz" wrap="square" lIns="0" tIns="0" rIns="0" bIns="0" anchor="t" anchorCtr="0" upright="1">
                          <a:noAutofit/>
                        </wps:bodyPr>
                      </wps:wsp>
                    </wpg:wgp>
                  </a:graphicData>
                </a:graphic>
              </wp:inline>
            </w:drawing>
          </mc:Choice>
          <mc:Fallback>
            <w:pict>
              <v:group w14:anchorId="551FE366" id="Group 3" o:spid="_x0000_s1027" style="width:724.1pt;height:58.05pt;mso-position-horizontal-relative:char;mso-position-vertical-relative:line" coordsize="14482,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">
                <v:shape id="Freeform 4" o:spid="_x0000_s1028" style="position:absolute;left:8;top:925;width:14465;height:20;visibility:visible;mso-wrap-style:square;v-text-anchor:top" coordsize="14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" path="m,l14465,e" filled="f" strokecolor="#eee" strokeweight=".85pt">
                  <v:path arrowok="t" o:connecttype="custom" o:connectlocs="0,0;14465,0" o:connectangles="0,0"/>
                </v:shape>
                <v:rect id="Rectangle 5" o:spid="_x0000_s1029" style="position:absolute;left:5378;width:406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" filled="f" stroked="f">
                  <v:textbox inset="0,0,0,0">
                    <w:txbxContent>
                      <w:p w14:paraId="3EAB99D1" w14:textId="7B22F192" w:rsidR="005E121D" w:rsidRDefault="0072788D">
                        <w:pPr>
                          <w:widowControl/>
                          <w:autoSpaceDE/>
                          <w:autoSpaceDN/>
                          <w:adjustRightInd/>
                          <w:spacing w:line="1160" w:lineRule="atLeast"/>
                        </w:pPr>
                        <w:r>
                          <w:rPr>
                            <w:noProof/>
                            <w:lang w:val="en-PH" w:eastAsia="en-PH" w:bidi="ar-SA"/>
                          </w:rPr>
                          <w:drawing>
                            <wp:inline distT="0" distB="0" distL="0" distR="0" wp14:anchorId="4BC29C38" wp14:editId="676A7BF9">
                              <wp:extent cx="25812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5838CB67" w14:textId="77777777" w:rsidR="005E121D" w:rsidRDefault="005E121D"/>
                    </w:txbxContent>
                  </v:textbox>
                </v:rect>
                <w10:anchorlock/>
              </v:group>
            </w:pict>
          </mc:Fallback>
        </mc:AlternateContent>
      </w:r>
    </w:p>
    <w:p w14:paraId="0A8B976A" w14:textId="77777777" w:rsidR="005E121D" w:rsidRPr="000C3823" w:rsidRDefault="007F64C6">
      <w:pPr>
        <w:pStyle w:val="BodyText"/>
        <w:kinsoku w:val="0"/>
        <w:overflowPunct w:val="0"/>
        <w:spacing w:before="92"/>
        <w:ind w:right="344"/>
        <w:rPr>
          <w:color w:val="000000"/>
          <w:sz w:val="26"/>
          <w:szCs w:val="26"/>
        </w:rPr>
      </w:pPr>
      <w:r w:rsidRPr="000C3823">
        <w:rPr>
          <w:color w:val="000000"/>
          <w:sz w:val="26"/>
          <w:szCs w:val="26"/>
          <w:lang w:eastAsia="ru-RU"/>
        </w:rPr>
        <w:t>Департамент здравоохранения штата Нью-Йорк отвечает за постоянный надзор за жалобами и расследование жалоб, связанных с медицинской помощью, предоставляемой больницами, диагностическими и лечебными центрами, включая амбулаторные хирургические центры, центры диализа и клиники первичной медико-санитарной помощи в штате Нью-Йорк.</w:t>
      </w:r>
    </w:p>
    <w:p w14:paraId="283C72A2" w14:textId="3BCAEC8B" w:rsidR="005E121D" w:rsidRPr="000C3823" w:rsidRDefault="007F64C6">
      <w:pPr>
        <w:pStyle w:val="BodyText"/>
        <w:kinsoku w:val="0"/>
        <w:overflowPunct w:val="0"/>
        <w:spacing w:before="3" w:line="321" w:lineRule="exact"/>
        <w:rPr>
          <w:color w:val="000000"/>
          <w:sz w:val="26"/>
          <w:szCs w:val="26"/>
        </w:rPr>
      </w:pPr>
      <w:r w:rsidRPr="000C3823">
        <w:rPr>
          <w:color w:val="000000"/>
          <w:sz w:val="26"/>
          <w:szCs w:val="26"/>
          <w:lang w:eastAsia="ru-RU"/>
        </w:rPr>
        <w:t xml:space="preserve">Жалобы, указанные ниже, </w:t>
      </w:r>
      <w:r w:rsidRPr="000C3823">
        <w:rPr>
          <w:b/>
          <w:color w:val="000000"/>
          <w:sz w:val="26"/>
          <w:szCs w:val="26"/>
          <w:u w:val="single"/>
          <w:lang w:eastAsia="ru-RU"/>
        </w:rPr>
        <w:t>не рассматриваются</w:t>
      </w:r>
      <w:r w:rsidRPr="000C3823">
        <w:rPr>
          <w:color w:val="000000"/>
          <w:sz w:val="26"/>
          <w:szCs w:val="26"/>
          <w:lang w:eastAsia="ru-RU"/>
        </w:rPr>
        <w:t xml:space="preserve"> этим офисом:</w:t>
      </w:r>
    </w:p>
    <w:p w14:paraId="3EC46854" w14:textId="4DBB9BE7" w:rsidR="005E121D" w:rsidRPr="000C3823" w:rsidRDefault="000C3823" w:rsidP="000C3823">
      <w:pPr>
        <w:pStyle w:val="BodyText"/>
        <w:numPr>
          <w:ilvl w:val="2"/>
          <w:numId w:val="1"/>
        </w:numPr>
        <w:kinsoku w:val="0"/>
        <w:overflowPunct w:val="0"/>
        <w:spacing w:line="242" w:lineRule="auto"/>
        <w:ind w:left="540" w:right="7050"/>
        <w:rPr>
          <w:color w:val="000000"/>
          <w:sz w:val="26"/>
          <w:szCs w:val="26"/>
        </w:rPr>
        <w:sectPr w:rsidR="005E121D" w:rsidRPr="000C3823">
          <w:type w:val="continuous"/>
          <w:pgSz w:w="15840" w:h="24480"/>
          <w:pgMar w:top="60" w:right="560" w:bottom="0" w:left="580" w:header="720" w:footer="720" w:gutter="0"/>
          <w:cols w:space="720"/>
          <w:noEndnote/>
        </w:sectPr>
      </w:pPr>
      <w:r>
        <w:rPr>
          <w:noProof/>
          <w:color w:val="000000"/>
          <w:sz w:val="26"/>
          <w:szCs w:val="26"/>
          <w:lang w:eastAsia="ru-RU"/>
        </w:rPr>
        <mc:AlternateContent>
          <mc:Choice Requires="wps">
            <w:drawing>
              <wp:anchor distT="0" distB="0" distL="114300" distR="114300" simplePos="0" relativeHeight="251666432" behindDoc="0" locked="0" layoutInCell="1" allowOverlap="1" wp14:anchorId="21FC1A4D" wp14:editId="1B52C056">
                <wp:simplePos x="0" y="0"/>
                <wp:positionH relativeFrom="column">
                  <wp:posOffset>4902200</wp:posOffset>
                </wp:positionH>
                <wp:positionV relativeFrom="paragraph">
                  <wp:posOffset>166370</wp:posOffset>
                </wp:positionV>
                <wp:extent cx="4597400" cy="2794000"/>
                <wp:effectExtent l="0" t="0" r="0" b="6350"/>
                <wp:wrapNone/>
                <wp:docPr id="1201835111" name="Text Box 6"/>
                <wp:cNvGraphicFramePr/>
                <a:graphic xmlns:a="http://schemas.openxmlformats.org/drawingml/2006/main">
                  <a:graphicData uri="http://schemas.microsoft.com/office/word/2010/wordprocessingShape">
                    <wps:wsp>
                      <wps:cNvSpPr txBox="1"/>
                      <wps:spPr>
                        <a:xfrm>
                          <a:off x="0" y="0"/>
                          <a:ext cx="4597400" cy="2794000"/>
                        </a:xfrm>
                        <a:prstGeom prst="rect">
                          <a:avLst/>
                        </a:prstGeom>
                        <a:solidFill>
                          <a:schemeClr val="lt1"/>
                        </a:solidFill>
                        <a:ln w="6350">
                          <a:noFill/>
                        </a:ln>
                      </wps:spPr>
                      <wps:txbx>
                        <w:txbxContent>
                          <w:p w14:paraId="16FE7512" w14:textId="67B10C98" w:rsidR="000C3823" w:rsidRPr="000C3823" w:rsidRDefault="000C3823" w:rsidP="000C3823">
                            <w:pPr>
                              <w:ind w:left="270" w:hanging="270"/>
                              <w:rPr>
                                <w:rFonts w:asciiTheme="minorBidi" w:hAnsiTheme="minorBidi" w:cstheme="minorBidi"/>
                                <w:sz w:val="26"/>
                                <w:szCs w:val="26"/>
                              </w:rPr>
                            </w:pPr>
                            <w:r w:rsidRPr="000C3823">
                              <w:rPr>
                                <w:rFonts w:asciiTheme="minorBidi" w:hAnsiTheme="minorBidi" w:cstheme="minorBidi"/>
                                <w:sz w:val="26"/>
                                <w:szCs w:val="26"/>
                              </w:rPr>
                              <w:t>•</w:t>
                            </w:r>
                            <w:r w:rsidRPr="000C3823">
                              <w:rPr>
                                <w:rFonts w:asciiTheme="minorBidi" w:hAnsiTheme="minorBidi" w:cstheme="minorBidi"/>
                                <w:sz w:val="26"/>
                                <w:szCs w:val="26"/>
                              </w:rPr>
                              <w:tab/>
                              <w:t>Жалобы на психиатрическую помощь в отношении отделений или</w:t>
                            </w:r>
                            <w:r>
                              <w:rPr>
                                <w:rFonts w:asciiTheme="minorBidi" w:hAnsiTheme="minorBidi" w:cstheme="minorBidi"/>
                                <w:sz w:val="26"/>
                                <w:szCs w:val="26"/>
                                <w:lang w:val="en-US"/>
                              </w:rPr>
                              <w:t xml:space="preserve"> </w:t>
                            </w:r>
                            <w:r w:rsidRPr="000C3823">
                              <w:rPr>
                                <w:rFonts w:asciiTheme="minorBidi" w:hAnsiTheme="minorBidi" w:cstheme="minorBidi"/>
                                <w:sz w:val="26"/>
                                <w:szCs w:val="26"/>
                              </w:rPr>
                              <w:t>учреждений, регулируемых Управлением психического здоровья (OMH), можно подать по адресу:  https://www.omh.ny.gov или по телефону 1-800-597-8481</w:t>
                            </w:r>
                          </w:p>
                          <w:p w14:paraId="33B05D78" w14:textId="77777777" w:rsidR="000C3823" w:rsidRPr="000C3823" w:rsidRDefault="000C3823" w:rsidP="000C3823">
                            <w:pPr>
                              <w:ind w:left="270" w:hanging="270"/>
                              <w:rPr>
                                <w:rFonts w:asciiTheme="minorBidi" w:hAnsiTheme="minorBidi" w:cstheme="minorBidi"/>
                                <w:sz w:val="26"/>
                                <w:szCs w:val="26"/>
                              </w:rPr>
                            </w:pPr>
                            <w:r w:rsidRPr="000C3823">
                              <w:rPr>
                                <w:rFonts w:asciiTheme="minorBidi" w:hAnsiTheme="minorBidi" w:cstheme="minorBidi"/>
                                <w:sz w:val="26"/>
                                <w:szCs w:val="26"/>
                              </w:rPr>
                              <w:t>•</w:t>
                            </w:r>
                            <w:r w:rsidRPr="000C3823">
                              <w:rPr>
                                <w:rFonts w:asciiTheme="minorBidi" w:hAnsiTheme="minorBidi" w:cstheme="minorBidi"/>
                                <w:sz w:val="26"/>
                                <w:szCs w:val="26"/>
                              </w:rPr>
                              <w:tab/>
                              <w:t>Центр защиты прав людей с особыми потребностями: 1-855-373-2122</w:t>
                            </w:r>
                          </w:p>
                          <w:p w14:paraId="070940B7" w14:textId="30151416" w:rsidR="000C3823" w:rsidRPr="000C3823" w:rsidRDefault="000C3823" w:rsidP="000C3823">
                            <w:pPr>
                              <w:pStyle w:val="ListParagraph"/>
                              <w:numPr>
                                <w:ilvl w:val="0"/>
                                <w:numId w:val="2"/>
                              </w:numPr>
                              <w:ind w:left="270" w:hanging="270"/>
                              <w:rPr>
                                <w:rFonts w:asciiTheme="minorBidi" w:hAnsiTheme="minorBidi" w:cstheme="minorBidi"/>
                                <w:sz w:val="26"/>
                                <w:szCs w:val="26"/>
                              </w:rPr>
                            </w:pPr>
                            <w:r w:rsidRPr="000C3823">
                              <w:rPr>
                                <w:rFonts w:asciiTheme="minorBidi" w:hAnsiTheme="minorBidi" w:cstheme="minorBidi"/>
                                <w:sz w:val="26"/>
                                <w:szCs w:val="26"/>
                              </w:rPr>
                              <w:t>Жалобы на услуги детоксикации, связанные с подразделениями или учреждениями, регулируемыми Управлением по борьбе с алкоголизмом и наркотической зависимостью (OASAS), можно подать по адресу:  https://www.oasas.ny.gov или по телефону 1-800-553-5790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1A4D" id="Text Box 6" o:spid="_x0000_s1030" type="#_x0000_t202" style="position:absolute;left:0;text-align:left;margin-left:386pt;margin-top:13.1pt;width:362pt;height:2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oCMAIAAFwEAAAOAAAAZHJzL2Uyb0RvYy54bWysVEuP2jAQvlfqf7B8LwkUliUirCgrqkpo&#10;dyW22rNxbLDkeFzbkNBf37HDq9ueql6cGc94Ht83k+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" fillcolor="white [3201]" stroked="f" strokeweight=".5pt">
                <v:textbox>
                  <w:txbxContent>
                    <w:p w14:paraId="16FE7512" w14:textId="67B10C98" w:rsidR="000C3823" w:rsidRPr="000C3823" w:rsidRDefault="000C3823" w:rsidP="000C3823">
                      <w:pPr>
                        <w:ind w:left="270" w:hanging="270"/>
                        <w:rPr>
                          <w:rFonts w:asciiTheme="minorBidi" w:hAnsiTheme="minorBidi" w:cstheme="minorBidi"/>
                          <w:sz w:val="26"/>
                          <w:szCs w:val="26"/>
                        </w:rPr>
                      </w:pPr>
                      <w:r w:rsidRPr="000C3823">
                        <w:rPr>
                          <w:rFonts w:asciiTheme="minorBidi" w:hAnsiTheme="minorBidi" w:cstheme="minorBidi"/>
                          <w:sz w:val="26"/>
                          <w:szCs w:val="26"/>
                        </w:rPr>
                        <w:t>•</w:t>
                      </w:r>
                      <w:r w:rsidRPr="000C3823">
                        <w:rPr>
                          <w:rFonts w:asciiTheme="minorBidi" w:hAnsiTheme="minorBidi" w:cstheme="minorBidi"/>
                          <w:sz w:val="26"/>
                          <w:szCs w:val="26"/>
                        </w:rPr>
                        <w:tab/>
                        <w:t>Жалобы на психиатрическую помощь в отношении отделений или</w:t>
                      </w:r>
                      <w:r>
                        <w:rPr>
                          <w:rFonts w:asciiTheme="minorBidi" w:hAnsiTheme="minorBidi" w:cstheme="minorBidi"/>
                          <w:sz w:val="26"/>
                          <w:szCs w:val="26"/>
                          <w:lang w:val="en-US"/>
                        </w:rPr>
                        <w:t xml:space="preserve"> </w:t>
                      </w:r>
                      <w:r w:rsidRPr="000C3823">
                        <w:rPr>
                          <w:rFonts w:asciiTheme="minorBidi" w:hAnsiTheme="minorBidi" w:cstheme="minorBidi"/>
                          <w:sz w:val="26"/>
                          <w:szCs w:val="26"/>
                        </w:rPr>
                        <w:t>учреждений, регулируемых Управлением психического здоровья (OMH), можно подать по адресу:  https://www.omh.ny.gov или по телефону 1-800-597-8481</w:t>
                      </w:r>
                    </w:p>
                    <w:p w14:paraId="33B05D78" w14:textId="77777777" w:rsidR="000C3823" w:rsidRPr="000C3823" w:rsidRDefault="000C3823" w:rsidP="000C3823">
                      <w:pPr>
                        <w:ind w:left="270" w:hanging="270"/>
                        <w:rPr>
                          <w:rFonts w:asciiTheme="minorBidi" w:hAnsiTheme="minorBidi" w:cstheme="minorBidi"/>
                          <w:sz w:val="26"/>
                          <w:szCs w:val="26"/>
                        </w:rPr>
                      </w:pPr>
                      <w:r w:rsidRPr="000C3823">
                        <w:rPr>
                          <w:rFonts w:asciiTheme="minorBidi" w:hAnsiTheme="minorBidi" w:cstheme="minorBidi"/>
                          <w:sz w:val="26"/>
                          <w:szCs w:val="26"/>
                        </w:rPr>
                        <w:t>•</w:t>
                      </w:r>
                      <w:r w:rsidRPr="000C3823">
                        <w:rPr>
                          <w:rFonts w:asciiTheme="minorBidi" w:hAnsiTheme="minorBidi" w:cstheme="minorBidi"/>
                          <w:sz w:val="26"/>
                          <w:szCs w:val="26"/>
                        </w:rPr>
                        <w:tab/>
                        <w:t>Центр защиты прав людей с особыми потребностями: 1-855-373-2122</w:t>
                      </w:r>
                    </w:p>
                    <w:p w14:paraId="070940B7" w14:textId="30151416" w:rsidR="000C3823" w:rsidRPr="000C3823" w:rsidRDefault="000C3823" w:rsidP="000C3823">
                      <w:pPr>
                        <w:pStyle w:val="ListParagraph"/>
                        <w:numPr>
                          <w:ilvl w:val="0"/>
                          <w:numId w:val="2"/>
                        </w:numPr>
                        <w:ind w:left="270" w:hanging="270"/>
                        <w:rPr>
                          <w:rFonts w:asciiTheme="minorBidi" w:hAnsiTheme="minorBidi" w:cstheme="minorBidi"/>
                          <w:sz w:val="26"/>
                          <w:szCs w:val="26"/>
                        </w:rPr>
                      </w:pPr>
                      <w:r w:rsidRPr="000C3823">
                        <w:rPr>
                          <w:rFonts w:asciiTheme="minorBidi" w:hAnsiTheme="minorBidi" w:cstheme="minorBidi"/>
                          <w:sz w:val="26"/>
                          <w:szCs w:val="26"/>
                        </w:rPr>
                        <w:t>Жалобы на услуги детоксикации, связанные с подразделениями или учреждениями, регулируемыми Управлением по борьбе с алкоголизмом и наркотической зависимостью (OASAS), можно подать по адресу:  https://www.oasas.ny.gov или по телефону 1-800-553-5790</w:t>
                      </w:r>
                    </w:p>
                  </w:txbxContent>
                </v:textbox>
              </v:shape>
            </w:pict>
          </mc:Fallback>
        </mc:AlternateContent>
      </w:r>
      <w:r w:rsidR="007F64C6" w:rsidRPr="000C3823">
        <w:rPr>
          <w:color w:val="000000"/>
          <w:sz w:val="26"/>
          <w:szCs w:val="26"/>
          <w:lang w:eastAsia="ru-RU"/>
        </w:rPr>
        <w:t xml:space="preserve">Проблемы с выставлением счетов. </w:t>
      </w:r>
      <w:r w:rsidR="007F64C6" w:rsidRPr="000C3823">
        <w:rPr>
          <w:b/>
          <w:bCs/>
          <w:color w:val="000000"/>
          <w:sz w:val="26"/>
          <w:szCs w:val="26"/>
          <w:lang w:eastAsia="ru-RU"/>
        </w:rPr>
        <w:t xml:space="preserve">Исключение </w:t>
      </w:r>
      <w:r w:rsidR="007F64C6" w:rsidRPr="000C3823">
        <w:rPr>
          <w:color w:val="000000"/>
          <w:sz w:val="26"/>
          <w:szCs w:val="26"/>
          <w:lang w:eastAsia="ru-RU"/>
        </w:rPr>
        <w:t>составляют жалобы, связанные с финансовой помощью</w:t>
      </w:r>
      <w:r w:rsidRPr="000C3823">
        <w:rPr>
          <w:color w:val="000000"/>
          <w:sz w:val="26"/>
          <w:szCs w:val="26"/>
          <w:lang w:eastAsia="ru-RU"/>
        </w:rPr>
        <w:t xml:space="preserve"> </w:t>
      </w:r>
      <w:r w:rsidRPr="000C3823">
        <w:rPr>
          <w:color w:val="333333"/>
          <w:sz w:val="26"/>
          <w:szCs w:val="26"/>
          <w:lang w:eastAsia="ru-RU"/>
        </w:rPr>
        <w:t>(</w:t>
      </w:r>
      <w:hyperlink r:id="rId10">
        <w:r w:rsidRPr="000C3823">
          <w:rPr>
            <w:color w:val="337AB7"/>
            <w:sz w:val="26"/>
            <w:szCs w:val="26"/>
            <w:u w:val="thick"/>
            <w:lang w:eastAsia="ru-RU"/>
          </w:rPr>
          <w:t>https://profiles.health.ny.gov/hospital/pages/billin</w:t>
        </w:r>
      </w:hyperlink>
      <w:r w:rsidRPr="000C3823">
        <w:rPr>
          <w:color w:val="337AB7"/>
          <w:sz w:val="26"/>
          <w:szCs w:val="26"/>
          <w:lang w:eastAsia="ru-RU"/>
        </w:rPr>
        <w:t>g</w:t>
      </w:r>
      <w:r w:rsidRPr="000C3823">
        <w:rPr>
          <w:color w:val="333333"/>
          <w:sz w:val="26"/>
          <w:szCs w:val="26"/>
          <w:lang w:eastAsia="ru-RU"/>
        </w:rPr>
        <w:t xml:space="preserve">), </w:t>
      </w:r>
      <w:r w:rsidRPr="000C3823">
        <w:rPr>
          <w:color w:val="000000"/>
          <w:sz w:val="26"/>
          <w:szCs w:val="26"/>
          <w:lang w:eastAsia="ru-RU"/>
        </w:rPr>
        <w:t xml:space="preserve">и выставление счетов за экспертизы по факту сексуального насилия </w:t>
      </w:r>
      <w:r w:rsidRPr="000C3823">
        <w:rPr>
          <w:color w:val="333333"/>
          <w:sz w:val="26"/>
          <w:szCs w:val="26"/>
          <w:lang w:eastAsia="ru-RU"/>
        </w:rPr>
        <w:t>(</w:t>
      </w:r>
      <w:hyperlink r:id="rId11" w:history="1">
        <w:r w:rsidRPr="00EC79F4">
          <w:rPr>
            <w:rStyle w:val="Hyperlink"/>
            <w:sz w:val="26"/>
            <w:szCs w:val="26"/>
            <w:lang w:eastAsia="ru-RU"/>
          </w:rPr>
          <w:t>https://ovs.ny.gov/forensic-rape- examination-fre-direct-reimbursement-program</w:t>
        </w:r>
      </w:hyperlink>
      <w:r w:rsidRPr="000C3823">
        <w:rPr>
          <w:color w:val="333333"/>
          <w:sz w:val="26"/>
          <w:szCs w:val="26"/>
          <w:lang w:eastAsia="ru-RU"/>
        </w:rPr>
        <w:t>).</w:t>
      </w:r>
      <w:r w:rsidRPr="000C3823">
        <w:rPr>
          <w:color w:val="000000"/>
          <w:sz w:val="26"/>
          <w:szCs w:val="26"/>
        </w:rPr>
        <w:br/>
      </w:r>
    </w:p>
    <w:p w14:paraId="005B5E3F" w14:textId="0085EE45" w:rsidR="005E121D" w:rsidRPr="000C3823" w:rsidRDefault="000C3823" w:rsidP="000C3823">
      <w:pPr>
        <w:pStyle w:val="BodyText"/>
        <w:kinsoku w:val="0"/>
        <w:overflowPunct w:val="0"/>
        <w:spacing w:line="239" w:lineRule="auto"/>
        <w:ind w:left="540" w:right="-877"/>
        <w:rPr>
          <w:color w:val="000000"/>
          <w:sz w:val="26"/>
          <w:szCs w:val="26"/>
          <w:lang w:val="en-US"/>
        </w:rPr>
      </w:pPr>
      <w:r w:rsidRPr="000C3823">
        <w:rPr>
          <w:color w:val="000000"/>
          <w:sz w:val="26"/>
          <w:szCs w:val="26"/>
          <w:lang w:eastAsia="ru-RU"/>
        </w:rPr>
        <w:t>По всем остальным вопросам, связанным с выставлением счетов, посетите:</w:t>
      </w:r>
      <w:r w:rsidRPr="000C3823">
        <w:rPr>
          <w:color w:val="333333"/>
          <w:sz w:val="26"/>
          <w:szCs w:val="26"/>
          <w:lang w:eastAsia="ru-RU"/>
        </w:rPr>
        <w:t xml:space="preserve"> </w:t>
      </w:r>
      <w:hyperlink r:id="rId12" w:history="1">
        <w:r w:rsidRPr="000C3823">
          <w:rPr>
            <w:color w:val="337AB7"/>
            <w:sz w:val="26"/>
            <w:szCs w:val="26"/>
            <w:u w:val="thick"/>
            <w:lang w:eastAsia="ru-RU"/>
          </w:rPr>
          <w:t>https://ag.ny.gov/bureau/health-care-bureau</w:t>
        </w:r>
      </w:hyperlink>
      <w:r w:rsidR="0072788D" w:rsidRPr="000C3823">
        <w:rPr>
          <w:noProof/>
          <w:sz w:val="26"/>
          <w:szCs w:val="26"/>
          <w:lang w:val="en-PH" w:eastAsia="en-PH" w:bidi="ar-SA"/>
        </w:rPr>
        <mc:AlternateContent>
          <mc:Choice Requires="wps">
            <w:drawing>
              <wp:anchor distT="0" distB="0" distL="114300" distR="114300" simplePos="0" relativeHeight="251652096" behindDoc="1" locked="0" layoutInCell="0" allowOverlap="1" wp14:anchorId="611D706D" wp14:editId="572A2994">
                <wp:simplePos x="0" y="0"/>
                <wp:positionH relativeFrom="page">
                  <wp:posOffset>914400</wp:posOffset>
                </wp:positionH>
                <wp:positionV relativeFrom="paragraph">
                  <wp:posOffset>394970</wp:posOffset>
                </wp:positionV>
                <wp:extent cx="98425" cy="12700"/>
                <wp:effectExtent l="0" t="0" r="0" b="0"/>
                <wp:wrapNone/>
                <wp:docPr id="115788880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12700"/>
                        </a:xfrm>
                        <a:custGeom>
                          <a:avLst/>
                          <a:gdLst>
                            <a:gd name="T0" fmla="*/ 0 w 155"/>
                            <a:gd name="T1" fmla="*/ 0 h 20"/>
                            <a:gd name="T2" fmla="*/ 155 w 155"/>
                            <a:gd name="T3" fmla="*/ 0 h 20"/>
                          </a:gdLst>
                          <a:ahLst/>
                          <a:cxnLst>
                            <a:cxn ang="0">
                              <a:pos x="T0" y="T1"/>
                            </a:cxn>
                            <a:cxn ang="0">
                              <a:pos x="T2" y="T3"/>
                            </a:cxn>
                          </a:cxnLst>
                          <a:rect l="0" t="0" r="r" b="b"/>
                          <a:pathLst>
                            <a:path w="155" h="20">
                              <a:moveTo>
                                <a:pt x="0" y="0"/>
                              </a:moveTo>
                              <a:lnTo>
                                <a:pt x="155" y="0"/>
                              </a:lnTo>
                            </a:path>
                          </a:pathLst>
                        </a:custGeom>
                        <a:noFill/>
                        <a:ln w="13970">
                          <a:solidFill>
                            <a:srgbClr val="337A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30E3A4" id="Freeform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1.1pt,79.75pt,31.1pt" coordsize="1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" o:allowincell="f" filled="f" strokecolor="#337ab7" strokeweight="1.1pt">
                <v:path arrowok="t" o:connecttype="custom" o:connectlocs="0,0;98425,0" o:connectangles="0,0"/>
                <w10:wrap anchorx="page"/>
              </v:polyline>
            </w:pict>
          </mc:Fallback>
        </mc:AlternateContent>
      </w:r>
    </w:p>
    <w:p w14:paraId="4C3B5441" w14:textId="3AC17671" w:rsidR="005E121D" w:rsidRPr="000C3823" w:rsidRDefault="007F64C6" w:rsidP="000C3823">
      <w:pPr>
        <w:pStyle w:val="BodyText"/>
        <w:numPr>
          <w:ilvl w:val="2"/>
          <w:numId w:val="1"/>
        </w:numPr>
        <w:kinsoku w:val="0"/>
        <w:overflowPunct w:val="0"/>
        <w:spacing w:line="242" w:lineRule="auto"/>
        <w:ind w:left="540" w:right="-247"/>
        <w:rPr>
          <w:color w:val="000000"/>
          <w:sz w:val="26"/>
          <w:szCs w:val="26"/>
        </w:rPr>
      </w:pPr>
      <w:r w:rsidRPr="000C3823">
        <w:rPr>
          <w:color w:val="000000"/>
          <w:sz w:val="26"/>
          <w:szCs w:val="26"/>
          <w:lang w:eastAsia="ru-RU"/>
        </w:rPr>
        <w:t xml:space="preserve">Отношение персонала учреждения или клиники.  Вы можете связаться с представителем </w:t>
      </w:r>
      <w:r w:rsidR="005658CD" w:rsidRPr="000C3823">
        <w:rPr>
          <w:color w:val="000000"/>
          <w:sz w:val="26"/>
          <w:szCs w:val="26"/>
          <w:lang w:eastAsia="ru-RU"/>
        </w:rPr>
        <w:t xml:space="preserve">службы </w:t>
      </w:r>
      <w:r w:rsidRPr="000C3823">
        <w:rPr>
          <w:color w:val="000000"/>
          <w:sz w:val="26"/>
          <w:szCs w:val="26"/>
          <w:lang w:eastAsia="ru-RU"/>
        </w:rPr>
        <w:t>пациентов в этом учреждении.</w:t>
      </w:r>
    </w:p>
    <w:p w14:paraId="0985E758" w14:textId="17881F6B" w:rsidR="005E121D" w:rsidRPr="000C3823" w:rsidRDefault="007F64C6" w:rsidP="000C3823">
      <w:pPr>
        <w:pStyle w:val="BodyText"/>
        <w:tabs>
          <w:tab w:val="left" w:pos="861"/>
        </w:tabs>
        <w:kinsoku w:val="0"/>
        <w:overflowPunct w:val="0"/>
        <w:spacing w:line="277" w:lineRule="exact"/>
        <w:ind w:left="860"/>
        <w:rPr>
          <w:color w:val="000000"/>
          <w:sz w:val="26"/>
          <w:szCs w:val="26"/>
        </w:rPr>
      </w:pPr>
      <w:r w:rsidRPr="000C3823">
        <w:rPr>
          <w:color w:val="333333"/>
          <w:sz w:val="26"/>
          <w:szCs w:val="26"/>
        </w:rPr>
        <w:br w:type="column"/>
      </w:r>
    </w:p>
    <w:p w14:paraId="7108BFAF" w14:textId="77777777" w:rsidR="005E121D" w:rsidRPr="000C3823" w:rsidRDefault="005E121D">
      <w:pPr>
        <w:pStyle w:val="BodyText"/>
        <w:numPr>
          <w:ilvl w:val="2"/>
          <w:numId w:val="1"/>
        </w:numPr>
        <w:tabs>
          <w:tab w:val="left" w:pos="861"/>
        </w:tabs>
        <w:kinsoku w:val="0"/>
        <w:overflowPunct w:val="0"/>
        <w:ind w:right="520"/>
        <w:rPr>
          <w:color w:val="000000"/>
          <w:sz w:val="26"/>
          <w:szCs w:val="26"/>
        </w:rPr>
        <w:sectPr w:rsidR="005E121D" w:rsidRPr="000C3823" w:rsidSect="000C3823">
          <w:type w:val="continuous"/>
          <w:pgSz w:w="15840" w:h="24480"/>
          <w:pgMar w:top="60" w:right="560" w:bottom="0" w:left="580" w:header="720" w:footer="720" w:gutter="0"/>
          <w:cols w:num="2" w:space="720" w:equalWidth="0">
            <w:col w:w="6953" w:space="0"/>
            <w:col w:w="8659"/>
          </w:cols>
          <w:noEndnote/>
        </w:sectPr>
      </w:pPr>
    </w:p>
    <w:p w14:paraId="77AE8210" w14:textId="613DFDA4" w:rsidR="005E121D" w:rsidRPr="000C3823" w:rsidRDefault="007F64C6" w:rsidP="000C3823">
      <w:pPr>
        <w:pStyle w:val="BodyText"/>
        <w:kinsoku w:val="0"/>
        <w:overflowPunct w:val="0"/>
        <w:spacing w:before="64"/>
        <w:ind w:right="7050"/>
        <w:rPr>
          <w:color w:val="000000"/>
          <w:sz w:val="26"/>
          <w:szCs w:val="26"/>
        </w:rPr>
      </w:pPr>
      <w:r w:rsidRPr="000C3823">
        <w:rPr>
          <w:color w:val="000000"/>
          <w:sz w:val="26"/>
          <w:szCs w:val="26"/>
          <w:lang w:eastAsia="ru-RU"/>
        </w:rPr>
        <w:t xml:space="preserve">Заполните </w:t>
      </w:r>
      <w:r w:rsidRPr="000C3823">
        <w:rPr>
          <w:b/>
          <w:color w:val="000000"/>
          <w:sz w:val="26"/>
          <w:szCs w:val="26"/>
          <w:lang w:eastAsia="ru-RU"/>
        </w:rPr>
        <w:t>форму жалобы на учреждение</w:t>
      </w:r>
      <w:r w:rsidRPr="000C3823">
        <w:rPr>
          <w:color w:val="000000"/>
          <w:sz w:val="26"/>
          <w:szCs w:val="26"/>
          <w:lang w:eastAsia="ru-RU"/>
        </w:rPr>
        <w:t xml:space="preserve"> и отправьте её, в электронном виде или по почте, по адресу: </w:t>
      </w:r>
      <w:r w:rsidR="005658CD" w:rsidRPr="000C3823">
        <w:rPr>
          <w:color w:val="000000"/>
          <w:sz w:val="26"/>
          <w:szCs w:val="26"/>
          <w:lang w:eastAsia="ru-RU"/>
        </w:rPr>
        <w:br/>
      </w:r>
      <w:r w:rsidRPr="000C3823">
        <w:rPr>
          <w:color w:val="000000"/>
          <w:sz w:val="26"/>
          <w:szCs w:val="26"/>
          <w:lang w:eastAsia="ru-RU"/>
        </w:rPr>
        <w:t>Департамент здравоохранения штата Нью-Йорк.</w:t>
      </w:r>
    </w:p>
    <w:p w14:paraId="7CC08E2E" w14:textId="30412702" w:rsidR="005E121D" w:rsidRPr="000C3823" w:rsidRDefault="007F64C6" w:rsidP="000C3823">
      <w:pPr>
        <w:pStyle w:val="BodyText"/>
        <w:kinsoku w:val="0"/>
        <w:overflowPunct w:val="0"/>
        <w:spacing w:line="242" w:lineRule="auto"/>
        <w:ind w:right="7410"/>
        <w:rPr>
          <w:color w:val="000000"/>
          <w:sz w:val="26"/>
          <w:szCs w:val="26"/>
          <w:lang w:val="en-US"/>
        </w:rPr>
      </w:pPr>
      <w:r w:rsidRPr="000C3823">
        <w:rPr>
          <w:color w:val="000000"/>
          <w:sz w:val="26"/>
          <w:szCs w:val="26"/>
          <w:lang w:val="en-US" w:eastAsia="ru-RU"/>
        </w:rPr>
        <w:t xml:space="preserve">Centralized Hospital Intake Program </w:t>
      </w:r>
      <w:r w:rsidR="000C3823">
        <w:rPr>
          <w:color w:val="000000"/>
          <w:sz w:val="26"/>
          <w:szCs w:val="26"/>
          <w:lang w:val="en-US" w:eastAsia="ru-RU"/>
        </w:rPr>
        <w:br/>
      </w:r>
      <w:r w:rsidRPr="000C3823">
        <w:rPr>
          <w:color w:val="000000"/>
          <w:sz w:val="26"/>
          <w:szCs w:val="26"/>
          <w:lang w:val="en-US" w:eastAsia="ru-RU"/>
        </w:rPr>
        <w:t>Mailstop: CA/DCS</w:t>
      </w:r>
    </w:p>
    <w:p w14:paraId="021B69FC" w14:textId="77777777" w:rsidR="005E121D" w:rsidRPr="000C3823" w:rsidRDefault="007F64C6" w:rsidP="000C3823">
      <w:pPr>
        <w:pStyle w:val="BodyText"/>
        <w:kinsoku w:val="0"/>
        <w:overflowPunct w:val="0"/>
        <w:spacing w:line="246" w:lineRule="auto"/>
        <w:ind w:right="9750"/>
        <w:rPr>
          <w:color w:val="000000"/>
          <w:sz w:val="26"/>
          <w:szCs w:val="26"/>
          <w:lang w:val="en-US"/>
        </w:rPr>
      </w:pPr>
      <w:r w:rsidRPr="000C3823">
        <w:rPr>
          <w:color w:val="000000"/>
          <w:sz w:val="26"/>
          <w:szCs w:val="26"/>
          <w:lang w:val="en-US" w:eastAsia="ru-RU"/>
        </w:rPr>
        <w:t>Empire State Plaza Albany, NY 12237</w:t>
      </w:r>
    </w:p>
    <w:p w14:paraId="70BD91FB" w14:textId="77777777" w:rsidR="005E121D" w:rsidRPr="000C3823" w:rsidRDefault="007F64C6">
      <w:pPr>
        <w:pStyle w:val="BodyText"/>
        <w:kinsoku w:val="0"/>
        <w:overflowPunct w:val="0"/>
        <w:spacing w:before="135"/>
        <w:rPr>
          <w:color w:val="000000"/>
          <w:sz w:val="26"/>
          <w:szCs w:val="26"/>
        </w:rPr>
      </w:pPr>
      <w:r w:rsidRPr="000C3823">
        <w:rPr>
          <w:color w:val="000000"/>
          <w:sz w:val="26"/>
          <w:szCs w:val="26"/>
          <w:lang w:eastAsia="ru-RU"/>
        </w:rPr>
        <w:t>Если вы не можете подать форму в электронном виде или распечатать её, позвоните по бесплатному номеру 1-800-804-5447, и вам помогут.</w:t>
      </w:r>
    </w:p>
    <w:p w14:paraId="3396352F" w14:textId="045E8EB4" w:rsidR="005E121D" w:rsidRDefault="0072788D">
      <w:pPr>
        <w:pStyle w:val="BodyText"/>
        <w:kinsoku w:val="0"/>
        <w:overflowPunct w:val="0"/>
        <w:spacing w:line="200" w:lineRule="atLeast"/>
        <w:ind w:left="5478"/>
        <w:rPr>
          <w:sz w:val="20"/>
          <w:szCs w:val="20"/>
        </w:rPr>
      </w:pPr>
      <w:r>
        <w:rPr>
          <w:noProof/>
          <w:sz w:val="20"/>
          <w:szCs w:val="20"/>
          <w:lang w:val="en-PH" w:eastAsia="en-PH" w:bidi="ar-SA"/>
        </w:rPr>
        <w:drawing>
          <wp:inline distT="0" distB="0" distL="0" distR="0" wp14:anchorId="58D736D2" wp14:editId="6C9AA952">
            <wp:extent cx="2057400" cy="7524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inline>
        </w:drawing>
      </w:r>
    </w:p>
    <w:p w14:paraId="24832551" w14:textId="17559A32" w:rsidR="005E121D" w:rsidRPr="000C3823" w:rsidRDefault="007F64C6">
      <w:pPr>
        <w:pStyle w:val="BodyText"/>
        <w:kinsoku w:val="0"/>
        <w:overflowPunct w:val="0"/>
        <w:ind w:right="203"/>
        <w:rPr>
          <w:color w:val="000000"/>
          <w:sz w:val="26"/>
          <w:szCs w:val="26"/>
        </w:rPr>
      </w:pPr>
      <w:r w:rsidRPr="000C3823">
        <w:rPr>
          <w:color w:val="2B2B2B"/>
          <w:sz w:val="26"/>
          <w:szCs w:val="26"/>
          <w:lang w:eastAsia="ru-RU"/>
        </w:rPr>
        <w:t xml:space="preserve">У вас есть опасения/жалобы насчёт безопасности пациентов в организации здравоохранения, аккредитованной Объединенной комиссией? </w:t>
      </w:r>
      <w:r w:rsidRPr="000C3823">
        <w:rPr>
          <w:color w:val="000000"/>
          <w:sz w:val="26"/>
          <w:szCs w:val="26"/>
          <w:lang w:eastAsia="ru-RU"/>
        </w:rPr>
        <w:t>Предпочтительным способом подачи жалобы является заполнение нашей онлайн-формы, поскольку она обеспечивает прямое и быстрое получение и рассмотрение жалоб.</w:t>
      </w:r>
    </w:p>
    <w:p w14:paraId="79CCE9A6" w14:textId="77777777" w:rsidR="007F64C6" w:rsidRPr="000C3823" w:rsidRDefault="007F64C6" w:rsidP="000C3823">
      <w:pPr>
        <w:pStyle w:val="BodyText"/>
        <w:kinsoku w:val="0"/>
        <w:overflowPunct w:val="0"/>
        <w:spacing w:line="160" w:lineRule="exact"/>
        <w:ind w:left="0"/>
        <w:jc w:val="center"/>
        <w:rPr>
          <w:sz w:val="26"/>
          <w:szCs w:val="26"/>
          <w:lang w:val="en-US" w:eastAsia="ru-RU"/>
        </w:rPr>
      </w:pPr>
    </w:p>
    <w:p w14:paraId="3D2DC47A" w14:textId="4A092357" w:rsidR="005E121D" w:rsidRPr="000C3823" w:rsidRDefault="007F64C6">
      <w:pPr>
        <w:pStyle w:val="BodyText"/>
        <w:kinsoku w:val="0"/>
        <w:overflowPunct w:val="0"/>
        <w:spacing w:line="321" w:lineRule="exact"/>
        <w:rPr>
          <w:sz w:val="26"/>
          <w:szCs w:val="26"/>
        </w:rPr>
      </w:pPr>
      <w:r w:rsidRPr="000C3823">
        <w:rPr>
          <w:sz w:val="26"/>
          <w:szCs w:val="26"/>
          <w:lang w:eastAsia="ru-RU"/>
        </w:rPr>
        <w:t xml:space="preserve">Объединенная комиссия не является лечебным заведением. </w:t>
      </w:r>
      <w:r w:rsidR="005658CD" w:rsidRPr="000C3823">
        <w:rPr>
          <w:sz w:val="26"/>
          <w:szCs w:val="26"/>
          <w:lang w:eastAsia="ru-RU"/>
        </w:rPr>
        <w:br/>
      </w:r>
      <w:r w:rsidRPr="000C3823">
        <w:rPr>
          <w:sz w:val="26"/>
          <w:szCs w:val="26"/>
          <w:lang w:eastAsia="ru-RU"/>
        </w:rPr>
        <w:t>Если вам нужна неотложная медицинская помощь, звоните 911.</w:t>
      </w:r>
    </w:p>
    <w:p w14:paraId="1FD7478D" w14:textId="77777777" w:rsidR="005E121D" w:rsidRPr="000C3823" w:rsidRDefault="007F64C6">
      <w:pPr>
        <w:pStyle w:val="BodyText"/>
        <w:kinsoku w:val="0"/>
        <w:overflowPunct w:val="0"/>
        <w:spacing w:line="242" w:lineRule="auto"/>
        <w:ind w:right="203"/>
        <w:rPr>
          <w:sz w:val="26"/>
          <w:szCs w:val="26"/>
        </w:rPr>
      </w:pPr>
      <w:r w:rsidRPr="000C3823">
        <w:rPr>
          <w:sz w:val="26"/>
          <w:szCs w:val="26"/>
          <w:lang w:eastAsia="ru-RU"/>
        </w:rPr>
        <w:t>Если у вас возникают мысли о причинении себе вреда, или вы переживаете кризис психического здоровья, позвоните по номеру 988, на горячую линию помощи при самоубийствах и кризисах.</w:t>
      </w:r>
    </w:p>
    <w:p w14:paraId="20E0ADCA" w14:textId="77777777" w:rsidR="005E121D" w:rsidRPr="000C3823" w:rsidRDefault="005E121D">
      <w:pPr>
        <w:pStyle w:val="BodyText"/>
        <w:kinsoku w:val="0"/>
        <w:overflowPunct w:val="0"/>
        <w:spacing w:line="242" w:lineRule="auto"/>
        <w:ind w:right="203"/>
        <w:rPr>
          <w:sz w:val="26"/>
          <w:szCs w:val="26"/>
        </w:rPr>
        <w:sectPr w:rsidR="005E121D" w:rsidRPr="000C3823">
          <w:type w:val="continuous"/>
          <w:pgSz w:w="15840" w:h="24480"/>
          <w:pgMar w:top="60" w:right="560" w:bottom="0" w:left="580" w:header="720" w:footer="720" w:gutter="0"/>
          <w:cols w:space="720" w:equalWidth="0">
            <w:col w:w="14700"/>
          </w:cols>
          <w:noEndnote/>
        </w:sectPr>
      </w:pPr>
    </w:p>
    <w:p w14:paraId="6677CF62" w14:textId="77777777" w:rsidR="005E121D" w:rsidRPr="000C3823" w:rsidRDefault="007F64C6">
      <w:pPr>
        <w:pStyle w:val="Heading1"/>
        <w:kinsoku w:val="0"/>
        <w:overflowPunct w:val="0"/>
        <w:spacing w:line="316" w:lineRule="exact"/>
        <w:rPr>
          <w:b w:val="0"/>
          <w:bCs w:val="0"/>
          <w:sz w:val="26"/>
          <w:szCs w:val="26"/>
        </w:rPr>
      </w:pPr>
      <w:r w:rsidRPr="000C3823">
        <w:rPr>
          <w:sz w:val="26"/>
          <w:szCs w:val="26"/>
          <w:lang w:eastAsia="ru-RU"/>
        </w:rPr>
        <w:t>Сообщите по телефону</w:t>
      </w:r>
    </w:p>
    <w:p w14:paraId="1D5BDADD" w14:textId="5B9D9CC4" w:rsidR="005E121D" w:rsidRPr="000C3823" w:rsidRDefault="007F64C6">
      <w:pPr>
        <w:pStyle w:val="BodyText"/>
        <w:kinsoku w:val="0"/>
        <w:overflowPunct w:val="0"/>
        <w:spacing w:line="242" w:lineRule="auto"/>
        <w:rPr>
          <w:sz w:val="26"/>
          <w:szCs w:val="26"/>
        </w:rPr>
      </w:pPr>
      <w:r w:rsidRPr="000C3823">
        <w:rPr>
          <w:sz w:val="26"/>
          <w:szCs w:val="26"/>
          <w:lang w:eastAsia="ru-RU"/>
        </w:rPr>
        <w:t>Чтобы сообщить о событии или проблеме, связанной с безопасностью пациента, по телефону, позвоните 1 (800) 994-6610.</w:t>
      </w:r>
    </w:p>
    <w:p w14:paraId="67E81837" w14:textId="77777777" w:rsidR="005E121D" w:rsidRPr="000C3823" w:rsidRDefault="007F64C6" w:rsidP="000C3823">
      <w:pPr>
        <w:pStyle w:val="Heading1"/>
        <w:kinsoku w:val="0"/>
        <w:overflowPunct w:val="0"/>
        <w:spacing w:line="316" w:lineRule="exact"/>
        <w:ind w:right="-62"/>
        <w:rPr>
          <w:b w:val="0"/>
          <w:bCs w:val="0"/>
          <w:sz w:val="26"/>
          <w:szCs w:val="26"/>
        </w:rPr>
      </w:pPr>
      <w:r w:rsidRPr="000C3823">
        <w:rPr>
          <w:rFonts w:ascii="Times New Roman" w:hAnsi="Times New Roman" w:cs="Times New Roman"/>
          <w:b w:val="0"/>
          <w:bCs w:val="0"/>
          <w:sz w:val="26"/>
          <w:szCs w:val="26"/>
        </w:rPr>
        <w:br w:type="column"/>
      </w:r>
      <w:r w:rsidRPr="000C3823">
        <w:rPr>
          <w:sz w:val="26"/>
          <w:szCs w:val="26"/>
          <w:lang w:eastAsia="ru-RU"/>
        </w:rPr>
        <w:t>Сообщите по почте</w:t>
      </w:r>
    </w:p>
    <w:p w14:paraId="4DF5DE35" w14:textId="77777777" w:rsidR="005E121D" w:rsidRPr="000C3823" w:rsidRDefault="007F64C6" w:rsidP="000C3823">
      <w:pPr>
        <w:pStyle w:val="BodyText"/>
        <w:kinsoku w:val="0"/>
        <w:overflowPunct w:val="0"/>
        <w:spacing w:line="242" w:lineRule="auto"/>
        <w:ind w:right="-62"/>
        <w:rPr>
          <w:sz w:val="26"/>
          <w:szCs w:val="26"/>
        </w:rPr>
      </w:pPr>
      <w:r w:rsidRPr="000C3823">
        <w:rPr>
          <w:sz w:val="26"/>
          <w:szCs w:val="26"/>
          <w:lang w:eastAsia="ru-RU"/>
        </w:rPr>
        <w:t>Office of Quality and Patient Safety Joint Commission / Объединенная комиссия по контролю качества обслуживания и безопасности пациентов</w:t>
      </w:r>
    </w:p>
    <w:p w14:paraId="6C5A6421" w14:textId="77777777" w:rsidR="005E121D" w:rsidRPr="000C3823" w:rsidRDefault="007F64C6" w:rsidP="000C3823">
      <w:pPr>
        <w:pStyle w:val="BodyText"/>
        <w:kinsoku w:val="0"/>
        <w:overflowPunct w:val="0"/>
        <w:spacing w:line="242" w:lineRule="auto"/>
        <w:ind w:right="-62"/>
        <w:rPr>
          <w:sz w:val="26"/>
          <w:szCs w:val="26"/>
          <w:lang w:val="en-US"/>
        </w:rPr>
      </w:pPr>
      <w:r w:rsidRPr="000C3823">
        <w:rPr>
          <w:sz w:val="26"/>
          <w:szCs w:val="26"/>
          <w:lang w:val="en-US" w:eastAsia="ru-RU"/>
        </w:rPr>
        <w:t>One Renaissance Boulevard Oakbrook Terrace, Illinois 6018</w:t>
      </w:r>
    </w:p>
    <w:p w14:paraId="62C02DC3" w14:textId="77777777" w:rsidR="005E121D" w:rsidRPr="000C3823" w:rsidRDefault="005E121D">
      <w:pPr>
        <w:pStyle w:val="BodyText"/>
        <w:kinsoku w:val="0"/>
        <w:overflowPunct w:val="0"/>
        <w:spacing w:line="242" w:lineRule="auto"/>
        <w:ind w:right="2281"/>
        <w:rPr>
          <w:sz w:val="26"/>
          <w:szCs w:val="26"/>
          <w:lang w:val="en-US"/>
        </w:rPr>
        <w:sectPr w:rsidR="005E121D" w:rsidRPr="000C3823">
          <w:type w:val="continuous"/>
          <w:pgSz w:w="15840" w:h="24480"/>
          <w:pgMar w:top="60" w:right="560" w:bottom="0" w:left="580" w:header="720" w:footer="720" w:gutter="0"/>
          <w:cols w:num="2" w:space="720" w:equalWidth="0">
            <w:col w:w="6501" w:space="1061"/>
            <w:col w:w="7138"/>
          </w:cols>
          <w:noEndnote/>
        </w:sectPr>
      </w:pPr>
    </w:p>
    <w:p w14:paraId="01A881B6" w14:textId="77777777" w:rsidR="005E121D" w:rsidRPr="000C3823" w:rsidRDefault="005E121D" w:rsidP="000C3823">
      <w:pPr>
        <w:pStyle w:val="BodyText"/>
        <w:kinsoku w:val="0"/>
        <w:overflowPunct w:val="0"/>
        <w:spacing w:line="160" w:lineRule="exact"/>
        <w:ind w:left="0"/>
        <w:jc w:val="center"/>
        <w:rPr>
          <w:sz w:val="26"/>
          <w:szCs w:val="26"/>
          <w:lang w:val="en-US"/>
        </w:rPr>
      </w:pPr>
    </w:p>
    <w:p w14:paraId="3884DDDD" w14:textId="1583053D" w:rsidR="005E121D" w:rsidRPr="000C3823" w:rsidRDefault="007F64C6">
      <w:pPr>
        <w:pStyle w:val="Heading1"/>
        <w:kinsoku w:val="0"/>
        <w:overflowPunct w:val="0"/>
        <w:spacing w:before="64"/>
        <w:ind w:left="544" w:right="562"/>
        <w:jc w:val="center"/>
        <w:rPr>
          <w:b w:val="0"/>
          <w:bCs w:val="0"/>
          <w:sz w:val="26"/>
          <w:szCs w:val="26"/>
        </w:rPr>
      </w:pPr>
      <w:r w:rsidRPr="000C3823">
        <w:rPr>
          <w:sz w:val="26"/>
          <w:szCs w:val="26"/>
          <w:lang w:eastAsia="ru-RU"/>
        </w:rPr>
        <w:t>Мы не принимаем жалобы, поданные лично, а также отправленные по факсу или электронной почте.</w:t>
      </w:r>
    </w:p>
    <w:p w14:paraId="5C402A59" w14:textId="69BA378F" w:rsidR="005E121D" w:rsidRPr="000C3823" w:rsidRDefault="007F64C6">
      <w:pPr>
        <w:pStyle w:val="BodyText"/>
        <w:kinsoku w:val="0"/>
        <w:overflowPunct w:val="0"/>
        <w:spacing w:before="3"/>
        <w:ind w:left="544" w:right="568"/>
        <w:jc w:val="center"/>
        <w:rPr>
          <w:sz w:val="26"/>
          <w:szCs w:val="26"/>
        </w:rPr>
      </w:pPr>
      <w:r w:rsidRPr="000C3823">
        <w:rPr>
          <w:sz w:val="26"/>
          <w:szCs w:val="26"/>
          <w:lang w:eastAsia="ru-RU"/>
        </w:rPr>
        <w:t xml:space="preserve">Согласно политике, Объединенная комиссия </w:t>
      </w:r>
      <w:r w:rsidRPr="000C3823">
        <w:rPr>
          <w:b/>
          <w:bCs/>
          <w:sz w:val="26"/>
          <w:szCs w:val="26"/>
          <w:u w:val="single"/>
          <w:lang w:eastAsia="ru-RU"/>
        </w:rPr>
        <w:t>не может</w:t>
      </w:r>
      <w:r w:rsidRPr="000C3823">
        <w:rPr>
          <w:sz w:val="26"/>
          <w:szCs w:val="26"/>
          <w:lang w:eastAsia="ru-RU"/>
        </w:rPr>
        <w:t xml:space="preserve"> принимать копии медицинских карт, фотографии или счета-фактуры и другую связанную с ними личную информацию. </w:t>
      </w:r>
      <w:r w:rsidR="005658CD" w:rsidRPr="000C3823">
        <w:rPr>
          <w:sz w:val="26"/>
          <w:szCs w:val="26"/>
          <w:lang w:eastAsia="ru-RU"/>
        </w:rPr>
        <w:br/>
      </w:r>
      <w:r w:rsidRPr="000C3823">
        <w:rPr>
          <w:sz w:val="26"/>
          <w:szCs w:val="26"/>
          <w:lang w:eastAsia="ru-RU"/>
        </w:rPr>
        <w:t>В случае получения, эти документы будут уничтожены.</w:t>
      </w:r>
    </w:p>
    <w:p w14:paraId="24A56D14" w14:textId="27F252C0" w:rsidR="00F34CBE" w:rsidRDefault="000C3823">
      <w:pPr>
        <w:pStyle w:val="BodyText"/>
        <w:kinsoku w:val="0"/>
        <w:overflowPunct w:val="0"/>
        <w:spacing w:line="200" w:lineRule="atLeast"/>
        <w:ind w:left="9640"/>
        <w:rPr>
          <w:sz w:val="20"/>
          <w:szCs w:val="20"/>
        </w:rPr>
      </w:pPr>
      <w:r>
        <w:rPr>
          <w:noProof/>
          <w:sz w:val="20"/>
          <w:szCs w:val="20"/>
          <w:lang w:val="en-PH" w:eastAsia="en-PH" w:bidi="ar-SA"/>
        </w:rPr>
        <w:drawing>
          <wp:anchor distT="0" distB="0" distL="114300" distR="114300" simplePos="0" relativeHeight="251668480" behindDoc="1" locked="0" layoutInCell="1" allowOverlap="1" wp14:anchorId="7C0C7535" wp14:editId="5A5DED99">
            <wp:simplePos x="0" y="0"/>
            <wp:positionH relativeFrom="column">
              <wp:posOffset>6121400</wp:posOffset>
            </wp:positionH>
            <wp:positionV relativeFrom="page">
              <wp:posOffset>14706600</wp:posOffset>
            </wp:positionV>
            <wp:extent cx="3105150" cy="752475"/>
            <wp:effectExtent l="0" t="0" r="0" b="9525"/>
            <wp:wrapTight wrapText="bothSides">
              <wp:wrapPolygon edited="0">
                <wp:start x="0" y="0"/>
                <wp:lineTo x="0" y="21327"/>
                <wp:lineTo x="21467" y="21327"/>
                <wp:lineTo x="21467"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anchor>
        </w:drawing>
      </w:r>
    </w:p>
    <w:sectPr w:rsidR="00F34CBE">
      <w:type w:val="continuous"/>
      <w:pgSz w:w="15840" w:h="24480"/>
      <w:pgMar w:top="60" w:right="560" w:bottom="0" w:left="580" w:header="720" w:footer="720" w:gutter="0"/>
      <w:cols w:space="720" w:equalWidth="0">
        <w:col w:w="14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1"/>
      <w:numFmt w:val="upperLetter"/>
      <w:lvlText w:val="%1"/>
      <w:lvlJc w:val="left"/>
      <w:pPr>
        <w:ind w:left="140" w:hanging="625"/>
      </w:pPr>
    </w:lvl>
    <w:lvl w:ilvl="1">
      <w:start w:val="19"/>
      <w:numFmt w:val="upperLetter"/>
      <w:lvlText w:val="%1.%2."/>
      <w:lvlJc w:val="left"/>
      <w:pPr>
        <w:ind w:left="140" w:hanging="625"/>
      </w:pPr>
      <w:rPr>
        <w:rFonts w:ascii="Arial" w:hAnsi="Arial" w:cs="Arial"/>
        <w:b/>
        <w:bCs/>
        <w:spacing w:val="-3"/>
        <w:sz w:val="28"/>
        <w:szCs w:val="28"/>
      </w:rPr>
    </w:lvl>
    <w:lvl w:ilvl="2">
      <w:numFmt w:val="bullet"/>
      <w:lvlText w:val=""/>
      <w:lvlJc w:val="left"/>
      <w:pPr>
        <w:ind w:left="860" w:hanging="360"/>
      </w:pPr>
      <w:rPr>
        <w:rFonts w:ascii="Symbol" w:hAnsi="Symbol" w:cs="Symbol"/>
        <w:b w:val="0"/>
        <w:bCs w:val="0"/>
        <w:color w:val="333333"/>
        <w:sz w:val="20"/>
        <w:szCs w:val="20"/>
      </w:rPr>
    </w:lvl>
    <w:lvl w:ilvl="3">
      <w:numFmt w:val="bullet"/>
      <w:lvlText w:val="•"/>
      <w:lvlJc w:val="left"/>
      <w:pPr>
        <w:ind w:left="3935" w:hanging="360"/>
      </w:pPr>
    </w:lvl>
    <w:lvl w:ilvl="4">
      <w:numFmt w:val="bullet"/>
      <w:lvlText w:val="•"/>
      <w:lvlJc w:val="left"/>
      <w:pPr>
        <w:ind w:left="5473" w:hanging="360"/>
      </w:pPr>
    </w:lvl>
    <w:lvl w:ilvl="5">
      <w:numFmt w:val="bullet"/>
      <w:lvlText w:val="•"/>
      <w:lvlJc w:val="left"/>
      <w:pPr>
        <w:ind w:left="7011" w:hanging="360"/>
      </w:pPr>
    </w:lvl>
    <w:lvl w:ilvl="6">
      <w:numFmt w:val="bullet"/>
      <w:lvlText w:val="•"/>
      <w:lvlJc w:val="left"/>
      <w:pPr>
        <w:ind w:left="8549" w:hanging="360"/>
      </w:pPr>
    </w:lvl>
    <w:lvl w:ilvl="7">
      <w:numFmt w:val="bullet"/>
      <w:lvlText w:val="•"/>
      <w:lvlJc w:val="left"/>
      <w:pPr>
        <w:ind w:left="10086" w:hanging="360"/>
      </w:pPr>
    </w:lvl>
    <w:lvl w:ilvl="8">
      <w:numFmt w:val="bullet"/>
      <w:lvlText w:val="•"/>
      <w:lvlJc w:val="left"/>
      <w:pPr>
        <w:ind w:left="11624" w:hanging="360"/>
      </w:pPr>
    </w:lvl>
  </w:abstractNum>
  <w:abstractNum w:abstractNumId="1" w15:restartNumberingAfterBreak="0">
    <w:nsid w:val="1F427152"/>
    <w:multiLevelType w:val="hybridMultilevel"/>
    <w:tmpl w:val="06289D4A"/>
    <w:lvl w:ilvl="0" w:tplc="A7249D94">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42797280">
    <w:abstractNumId w:val="0"/>
  </w:num>
  <w:num w:numId="2" w16cid:durableId="110180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1C2"/>
    <w:rsid w:val="000C3823"/>
    <w:rsid w:val="00155BC5"/>
    <w:rsid w:val="001B5AFA"/>
    <w:rsid w:val="005658CD"/>
    <w:rsid w:val="005E121D"/>
    <w:rsid w:val="00704725"/>
    <w:rsid w:val="0072788D"/>
    <w:rsid w:val="007F64C6"/>
    <w:rsid w:val="00B323DE"/>
    <w:rsid w:val="00B441C2"/>
    <w:rsid w:val="00BB0693"/>
    <w:rsid w:val="00D52442"/>
    <w:rsid w:val="00E62ACF"/>
    <w:rsid w:val="00F045BE"/>
    <w:rsid w:val="00F34C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7772D"/>
  <w14:defaultImageDpi w14:val="0"/>
  <w15:docId w15:val="{39CA0F21-CAE4-491D-953A-13A47CCC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ru-RU" w:eastAsia="ru-RU" w:bidi="ru-RU"/>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1"/>
    <w:qFormat/>
    <w:pPr>
      <w:ind w:left="140"/>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Arial" w:hAnsi="Arial" w:cs="Arial"/>
      <w:sz w:val="28"/>
      <w:szCs w:val="28"/>
    </w:rPr>
  </w:style>
  <w:style w:type="character" w:customStyle="1" w:styleId="BodyTextChar">
    <w:name w:val="Body Text Char"/>
    <w:link w:val="BodyText"/>
    <w:uiPriority w:val="99"/>
    <w:semiHidden/>
    <w:rPr>
      <w:rFonts w:ascii="Times New Roman" w:hAnsi="Times New Roman" w:cs="Times New Roman"/>
      <w:kern w:val="0"/>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BB0693"/>
    <w:rPr>
      <w:color w:val="467886"/>
      <w:u w:val="single"/>
    </w:rPr>
  </w:style>
  <w:style w:type="character" w:customStyle="1" w:styleId="UnresolvedMention1">
    <w:name w:val="Unresolved Mention1"/>
    <w:uiPriority w:val="99"/>
    <w:semiHidden/>
    <w:unhideWhenUsed/>
    <w:rsid w:val="00BB0693"/>
    <w:rPr>
      <w:color w:val="605E5C"/>
      <w:shd w:val="clear" w:color="auto" w:fill="E1DFDD"/>
    </w:rPr>
  </w:style>
  <w:style w:type="paragraph" w:styleId="BalloonText">
    <w:name w:val="Balloon Text"/>
    <w:basedOn w:val="Normal"/>
    <w:link w:val="BalloonTextChar"/>
    <w:uiPriority w:val="99"/>
    <w:semiHidden/>
    <w:unhideWhenUsed/>
    <w:rsid w:val="00704725"/>
    <w:rPr>
      <w:rFonts w:ascii="Tahoma" w:hAnsi="Tahoma" w:cs="Tahoma"/>
      <w:sz w:val="16"/>
      <w:szCs w:val="16"/>
    </w:rPr>
  </w:style>
  <w:style w:type="character" w:customStyle="1" w:styleId="BalloonTextChar">
    <w:name w:val="Balloon Text Char"/>
    <w:basedOn w:val="DefaultParagraphFont"/>
    <w:link w:val="BalloonText"/>
    <w:uiPriority w:val="99"/>
    <w:semiHidden/>
    <w:rsid w:val="00704725"/>
    <w:rPr>
      <w:rFonts w:ascii="Tahoma" w:hAnsi="Tahoma" w:cs="Tahoma"/>
      <w:sz w:val="16"/>
      <w:szCs w:val="16"/>
      <w:lang w:eastAsia="en-US"/>
    </w:rPr>
  </w:style>
  <w:style w:type="character" w:styleId="UnresolvedMention">
    <w:name w:val="Unresolved Mention"/>
    <w:basedOn w:val="DefaultParagraphFont"/>
    <w:uiPriority w:val="99"/>
    <w:semiHidden/>
    <w:unhideWhenUsed/>
    <w:rsid w:val="000C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ocrportal.hhs.gov/ocr/portal/lobby.jsf" TargetMode="External"/><Relationship Id="rId12" Type="http://schemas.openxmlformats.org/officeDocument/2006/relationships/hyperlink" Target="https://ag.ny.gov/bureau/health-care-bure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atientrelations@bhmcny.org" TargetMode="External"/><Relationship Id="rId11" Type="http://schemas.openxmlformats.org/officeDocument/2006/relationships/hyperlink" Target="https://ovs.ny.gov/forensic-rape-%20examination-fre-direct-reimbursement-progra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profiles.health.ny.gov/hospital/pages/bill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Links>
    <vt:vector size="60" baseType="variant">
      <vt:variant>
        <vt:i4>917504</vt:i4>
      </vt:variant>
      <vt:variant>
        <vt:i4>33</vt:i4>
      </vt:variant>
      <vt:variant>
        <vt:i4>0</vt:i4>
      </vt:variant>
      <vt:variant>
        <vt:i4>5</vt:i4>
      </vt:variant>
      <vt:variant>
        <vt:lpwstr>https://www.oasas.ny.gov/</vt:lpwstr>
      </vt:variant>
      <vt:variant>
        <vt:lpwstr/>
      </vt:variant>
      <vt:variant>
        <vt:i4>2883707</vt:i4>
      </vt:variant>
      <vt:variant>
        <vt:i4>30</vt:i4>
      </vt:variant>
      <vt:variant>
        <vt:i4>0</vt:i4>
      </vt:variant>
      <vt:variant>
        <vt:i4>5</vt:i4>
      </vt:variant>
      <vt:variant>
        <vt:lpwstr>http://www.omh.ny.gov/</vt:lpwstr>
      </vt:variant>
      <vt:variant>
        <vt:lpwstr/>
      </vt:variant>
      <vt:variant>
        <vt:i4>3539060</vt:i4>
      </vt:variant>
      <vt:variant>
        <vt:i4>27</vt:i4>
      </vt:variant>
      <vt:variant>
        <vt:i4>0</vt:i4>
      </vt:variant>
      <vt:variant>
        <vt:i4>5</vt:i4>
      </vt:variant>
      <vt:variant>
        <vt:lpwstr>https://ag.ny.gov/bureau/health-care-bureau</vt:lpwstr>
      </vt:variant>
      <vt:variant>
        <vt:lpwstr/>
      </vt:variant>
      <vt:variant>
        <vt:i4>2031633</vt:i4>
      </vt:variant>
      <vt:variant>
        <vt:i4>24</vt:i4>
      </vt:variant>
      <vt:variant>
        <vt:i4>0</vt:i4>
      </vt:variant>
      <vt:variant>
        <vt:i4>5</vt:i4>
      </vt:variant>
      <vt:variant>
        <vt:lpwstr>https://ovs.ny.gov/forensic-rape-examination-fre-direct-reimbursement-program</vt:lpwstr>
      </vt:variant>
      <vt:variant>
        <vt:lpwstr/>
      </vt:variant>
      <vt:variant>
        <vt:i4>2031633</vt:i4>
      </vt:variant>
      <vt:variant>
        <vt:i4>21</vt:i4>
      </vt:variant>
      <vt:variant>
        <vt:i4>0</vt:i4>
      </vt:variant>
      <vt:variant>
        <vt:i4>5</vt:i4>
      </vt:variant>
      <vt:variant>
        <vt:lpwstr>https://ovs.ny.gov/forensic-rape-examination-fre-direct-reimbursement-program</vt:lpwstr>
      </vt:variant>
      <vt:variant>
        <vt:lpwstr/>
      </vt:variant>
      <vt:variant>
        <vt:i4>6094872</vt:i4>
      </vt:variant>
      <vt:variant>
        <vt:i4>18</vt:i4>
      </vt:variant>
      <vt:variant>
        <vt:i4>0</vt:i4>
      </vt:variant>
      <vt:variant>
        <vt:i4>5</vt:i4>
      </vt:variant>
      <vt:variant>
        <vt:lpwstr>https://profiles.health.ny.gov/hospital/pages/billing</vt:lpwstr>
      </vt:variant>
      <vt:variant>
        <vt:lpwstr/>
      </vt:variant>
      <vt:variant>
        <vt:i4>6094872</vt:i4>
      </vt:variant>
      <vt:variant>
        <vt:i4>15</vt:i4>
      </vt:variant>
      <vt:variant>
        <vt:i4>0</vt:i4>
      </vt:variant>
      <vt:variant>
        <vt:i4>5</vt:i4>
      </vt:variant>
      <vt:variant>
        <vt:lpwstr>https://profiles.health.ny.gov/hospital/pages/billing</vt:lpwstr>
      </vt:variant>
      <vt:variant>
        <vt:lpwstr/>
      </vt:variant>
      <vt:variant>
        <vt:i4>327684</vt:i4>
      </vt:variant>
      <vt:variant>
        <vt:i4>9</vt:i4>
      </vt:variant>
      <vt:variant>
        <vt:i4>0</vt:i4>
      </vt:variant>
      <vt:variant>
        <vt:i4>5</vt:i4>
      </vt:variant>
      <vt:variant>
        <vt:lpwstr>http://www.hhs.gov/ocr/office/file/index.html</vt:lpwstr>
      </vt:variant>
      <vt:variant>
        <vt:lpwstr/>
      </vt:variant>
      <vt:variant>
        <vt:i4>7929889</vt:i4>
      </vt:variant>
      <vt:variant>
        <vt:i4>6</vt:i4>
      </vt:variant>
      <vt:variant>
        <vt:i4>0</vt:i4>
      </vt:variant>
      <vt:variant>
        <vt:i4>5</vt:i4>
      </vt:variant>
      <vt:variant>
        <vt:lpwstr>https://ocrportal.hhs.gov/ocr/portal/lobby.jsf</vt:lpwstr>
      </vt:variant>
      <vt:variant>
        <vt:lpwstr/>
      </vt:variant>
      <vt:variant>
        <vt:i4>5111911</vt:i4>
      </vt:variant>
      <vt:variant>
        <vt:i4>3</vt:i4>
      </vt:variant>
      <vt:variant>
        <vt:i4>0</vt:i4>
      </vt:variant>
      <vt:variant>
        <vt:i4>5</vt:i4>
      </vt:variant>
      <vt:variant>
        <vt:lpwstr>mailto:patientrelations@bhmcny.org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Lespiegle, Jackie</dc:creator>
  <cp:keywords/>
  <dc:description/>
  <cp:lastModifiedBy>Greg Kita</cp:lastModifiedBy>
  <cp:revision>7</cp:revision>
  <dcterms:created xsi:type="dcterms:W3CDTF">2025-10-29T20:34:00Z</dcterms:created>
  <dcterms:modified xsi:type="dcterms:W3CDTF">2025-11-12T07:49:00Z</dcterms:modified>
</cp:coreProperties>
</file>